
<file path=[Content_Types].xml><?xml version="1.0" encoding="utf-8"?>
<Types xmlns="http://schemas.openxmlformats.org/package/2006/content-types">
  <Default Extension="emf" ContentType="image/x-emf"/>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095A3" w14:textId="77777777" w:rsidR="00397D7B" w:rsidRPr="00A22826" w:rsidRDefault="00397D7B" w:rsidP="00397D7B">
      <w:pPr>
        <w:jc w:val="center"/>
        <w:rPr>
          <w:rFonts w:ascii="Arial" w:hAnsi="Arial" w:cs="Arial"/>
          <w:b/>
          <w:bCs/>
          <w:sz w:val="48"/>
          <w:szCs w:val="48"/>
          <w:u w:val="single"/>
        </w:rPr>
      </w:pPr>
      <w:r w:rsidRPr="00A22826">
        <w:rPr>
          <w:rFonts w:ascii="Arial" w:hAnsi="Arial" w:cs="Arial"/>
          <w:b/>
          <w:bCs/>
          <w:sz w:val="48"/>
          <w:szCs w:val="48"/>
          <w:u w:val="single"/>
        </w:rPr>
        <w:t>DATA MINING FINAL PROJECT</w:t>
      </w:r>
    </w:p>
    <w:p w14:paraId="5749728B" w14:textId="77777777" w:rsidR="00397D7B" w:rsidRDefault="00397D7B" w:rsidP="00397D7B">
      <w:pPr>
        <w:ind w:left="-426"/>
        <w:rPr>
          <w:rFonts w:ascii="Arial" w:hAnsi="Arial" w:cs="Arial"/>
          <w:b/>
          <w:bCs/>
          <w:sz w:val="44"/>
        </w:rPr>
      </w:pPr>
    </w:p>
    <w:p w14:paraId="3AC50BFE" w14:textId="77777777" w:rsidR="00221746" w:rsidRPr="00FE7FC4" w:rsidRDefault="00221746" w:rsidP="00221746">
      <w:pPr>
        <w:ind w:right="-188"/>
        <w:rPr>
          <w:rFonts w:asciiTheme="minorHAnsi" w:hAnsiTheme="minorHAnsi" w:cstheme="minorHAnsi"/>
          <w:b/>
          <w:bCs/>
          <w:sz w:val="44"/>
        </w:rPr>
      </w:pPr>
    </w:p>
    <w:p w14:paraId="6C9FBAC8" w14:textId="77777777" w:rsidR="00221746" w:rsidRPr="00FE7FC4" w:rsidRDefault="00221746" w:rsidP="00221746">
      <w:pPr>
        <w:rPr>
          <w:rFonts w:asciiTheme="minorHAnsi" w:hAnsiTheme="minorHAnsi" w:cstheme="minorHAnsi"/>
          <w:b/>
          <w:bCs/>
          <w:sz w:val="44"/>
        </w:rPr>
      </w:pPr>
    </w:p>
    <w:p w14:paraId="46CD6FE2" w14:textId="77777777" w:rsidR="00221746" w:rsidRPr="00FE7FC4" w:rsidRDefault="00221746" w:rsidP="00221746">
      <w:pPr>
        <w:rPr>
          <w:rFonts w:asciiTheme="minorHAnsi" w:hAnsiTheme="minorHAnsi" w:cstheme="minorHAnsi"/>
          <w:b/>
          <w:bCs/>
          <w:sz w:val="44"/>
        </w:rPr>
      </w:pPr>
    </w:p>
    <w:p w14:paraId="524A1A3A" w14:textId="77777777" w:rsidR="00221746" w:rsidRPr="00FE7FC4" w:rsidRDefault="00221746" w:rsidP="00221746">
      <w:pPr>
        <w:rPr>
          <w:rFonts w:asciiTheme="minorHAnsi" w:hAnsiTheme="minorHAnsi" w:cstheme="minorHAnsi"/>
          <w:b/>
          <w:bCs/>
          <w:sz w:val="44"/>
        </w:rPr>
      </w:pPr>
    </w:p>
    <w:p w14:paraId="7FDCF6D6" w14:textId="77777777" w:rsidR="00221746" w:rsidRPr="00FE7FC4" w:rsidRDefault="00221746" w:rsidP="00221746">
      <w:pPr>
        <w:ind w:right="379"/>
        <w:jc w:val="center"/>
        <w:rPr>
          <w:rFonts w:asciiTheme="minorHAnsi" w:hAnsiTheme="minorHAnsi" w:cstheme="minorHAnsi"/>
          <w:b/>
          <w:bCs/>
          <w:sz w:val="44"/>
          <w:u w:val="single"/>
        </w:rPr>
      </w:pPr>
      <w:r w:rsidRPr="00FE7FC4">
        <w:rPr>
          <w:rFonts w:asciiTheme="minorHAnsi" w:hAnsiTheme="minorHAnsi" w:cstheme="minorHAnsi"/>
          <w:b/>
          <w:bCs/>
          <w:sz w:val="44"/>
          <w:u w:val="single"/>
        </w:rPr>
        <w:t>Risk Management for Insurance Companies against Firms</w:t>
      </w:r>
      <w:r w:rsidRPr="00FE7FC4">
        <w:rPr>
          <w:rFonts w:asciiTheme="minorHAnsi" w:hAnsiTheme="minorHAnsi" w:cstheme="minorHAnsi"/>
          <w:b/>
          <w:bCs/>
          <w:sz w:val="44"/>
          <w:u w:val="single"/>
        </w:rPr>
        <w:br/>
      </w:r>
    </w:p>
    <w:p w14:paraId="5AF672CA" w14:textId="77777777" w:rsidR="00221746" w:rsidRPr="00FE7FC4" w:rsidRDefault="00221746" w:rsidP="00221746">
      <w:pPr>
        <w:rPr>
          <w:rFonts w:asciiTheme="minorHAnsi" w:hAnsiTheme="minorHAnsi" w:cstheme="minorHAnsi"/>
          <w:b/>
          <w:bCs/>
          <w:sz w:val="44"/>
        </w:rPr>
      </w:pPr>
    </w:p>
    <w:p w14:paraId="30751E9A" w14:textId="250B8BF0" w:rsidR="00221746" w:rsidRPr="00FE7FC4" w:rsidRDefault="00221746" w:rsidP="00221746">
      <w:pPr>
        <w:rPr>
          <w:rFonts w:asciiTheme="minorHAnsi" w:hAnsiTheme="minorHAnsi" w:cstheme="minorHAnsi"/>
          <w:sz w:val="32"/>
          <w:szCs w:val="32"/>
          <w:lang w:val="en-US"/>
        </w:rPr>
      </w:pPr>
    </w:p>
    <w:p w14:paraId="47043B92" w14:textId="086E3186" w:rsidR="00221746" w:rsidRPr="00FE7FC4" w:rsidRDefault="00221746" w:rsidP="00221746">
      <w:pPr>
        <w:rPr>
          <w:rFonts w:asciiTheme="minorHAnsi" w:hAnsiTheme="minorHAnsi" w:cstheme="minorHAnsi"/>
          <w:sz w:val="32"/>
          <w:szCs w:val="32"/>
          <w:lang w:val="en-US"/>
        </w:rPr>
      </w:pPr>
    </w:p>
    <w:p w14:paraId="066EA139" w14:textId="5D2BBC61" w:rsidR="00221746" w:rsidRPr="00FE7FC4" w:rsidRDefault="00221746" w:rsidP="00221746">
      <w:pPr>
        <w:rPr>
          <w:rFonts w:asciiTheme="minorHAnsi" w:hAnsiTheme="minorHAnsi" w:cstheme="minorHAnsi"/>
          <w:sz w:val="32"/>
          <w:szCs w:val="32"/>
          <w:lang w:val="en-US"/>
        </w:rPr>
      </w:pPr>
    </w:p>
    <w:p w14:paraId="71E6C9AD" w14:textId="3DD3D607" w:rsidR="00221746" w:rsidRPr="00FE7FC4" w:rsidRDefault="00221746" w:rsidP="00221746">
      <w:pPr>
        <w:rPr>
          <w:rFonts w:asciiTheme="minorHAnsi" w:hAnsiTheme="minorHAnsi" w:cstheme="minorHAnsi"/>
          <w:sz w:val="32"/>
          <w:szCs w:val="32"/>
          <w:lang w:val="en-US"/>
        </w:rPr>
      </w:pPr>
    </w:p>
    <w:p w14:paraId="02C69ED7" w14:textId="18C85ED9" w:rsidR="00221746" w:rsidRPr="00FE7FC4" w:rsidRDefault="00221746" w:rsidP="00221746">
      <w:pPr>
        <w:rPr>
          <w:rFonts w:asciiTheme="minorHAnsi" w:hAnsiTheme="minorHAnsi" w:cstheme="minorHAnsi"/>
          <w:sz w:val="32"/>
          <w:szCs w:val="32"/>
          <w:lang w:val="en-US"/>
        </w:rPr>
      </w:pPr>
    </w:p>
    <w:p w14:paraId="59EB5BE9" w14:textId="3531E983" w:rsidR="00221746" w:rsidRPr="00FE7FC4" w:rsidRDefault="00221746" w:rsidP="00221746">
      <w:pPr>
        <w:rPr>
          <w:rFonts w:asciiTheme="minorHAnsi" w:hAnsiTheme="minorHAnsi" w:cstheme="minorHAnsi"/>
          <w:sz w:val="32"/>
          <w:szCs w:val="32"/>
          <w:lang w:val="en-US"/>
        </w:rPr>
      </w:pPr>
    </w:p>
    <w:p w14:paraId="56D827B2" w14:textId="3D77C117" w:rsidR="00221746" w:rsidRPr="00FE7FC4" w:rsidRDefault="00221746" w:rsidP="00221746">
      <w:pPr>
        <w:rPr>
          <w:rFonts w:asciiTheme="minorHAnsi" w:hAnsiTheme="minorHAnsi" w:cstheme="minorHAnsi"/>
          <w:sz w:val="32"/>
          <w:szCs w:val="32"/>
          <w:lang w:val="en-US"/>
        </w:rPr>
      </w:pPr>
    </w:p>
    <w:p w14:paraId="363758A3" w14:textId="0450316C" w:rsidR="00221746" w:rsidRPr="00FE7FC4" w:rsidRDefault="00221746" w:rsidP="00221746">
      <w:pPr>
        <w:rPr>
          <w:rFonts w:asciiTheme="minorHAnsi" w:hAnsiTheme="minorHAnsi" w:cstheme="minorHAnsi"/>
          <w:sz w:val="32"/>
          <w:szCs w:val="32"/>
          <w:lang w:val="en-US"/>
        </w:rPr>
      </w:pPr>
    </w:p>
    <w:p w14:paraId="1384A54C" w14:textId="62C61CC3" w:rsidR="00221746" w:rsidRPr="00FE7FC4" w:rsidRDefault="00221746" w:rsidP="00221746">
      <w:pPr>
        <w:rPr>
          <w:rFonts w:asciiTheme="minorHAnsi" w:hAnsiTheme="minorHAnsi" w:cstheme="minorHAnsi"/>
          <w:sz w:val="32"/>
          <w:szCs w:val="32"/>
          <w:lang w:val="en-US"/>
        </w:rPr>
      </w:pPr>
    </w:p>
    <w:p w14:paraId="654A61F8" w14:textId="77777777" w:rsidR="00221746" w:rsidRPr="00FE7FC4" w:rsidRDefault="00221746" w:rsidP="00221746">
      <w:pPr>
        <w:rPr>
          <w:rFonts w:asciiTheme="minorHAnsi" w:hAnsiTheme="minorHAnsi" w:cstheme="minorHAnsi"/>
          <w:sz w:val="32"/>
          <w:szCs w:val="32"/>
          <w:lang w:val="en-US"/>
        </w:rPr>
      </w:pPr>
    </w:p>
    <w:p w14:paraId="31BFD4D9" w14:textId="77777777" w:rsidR="00221746" w:rsidRPr="00FE7FC4" w:rsidRDefault="00221746" w:rsidP="00221746">
      <w:pPr>
        <w:rPr>
          <w:rFonts w:asciiTheme="minorHAnsi" w:hAnsiTheme="minorHAnsi" w:cstheme="minorHAnsi"/>
          <w:sz w:val="32"/>
          <w:szCs w:val="32"/>
          <w:lang w:val="en-US"/>
        </w:rPr>
      </w:pPr>
    </w:p>
    <w:p w14:paraId="0F8F4AFD" w14:textId="77777777" w:rsidR="00221746" w:rsidRPr="00FE7FC4" w:rsidRDefault="00221746" w:rsidP="00221746">
      <w:pPr>
        <w:rPr>
          <w:rFonts w:asciiTheme="minorHAnsi" w:hAnsiTheme="minorHAnsi" w:cstheme="minorHAnsi"/>
          <w:sz w:val="32"/>
          <w:szCs w:val="32"/>
          <w:lang w:val="en-US"/>
        </w:rPr>
      </w:pPr>
    </w:p>
    <w:p w14:paraId="51B4DB29" w14:textId="1970DE43" w:rsidR="00221746" w:rsidRPr="00FE7FC4" w:rsidRDefault="00221746" w:rsidP="00221746">
      <w:pPr>
        <w:rPr>
          <w:rFonts w:asciiTheme="minorHAnsi" w:hAnsiTheme="minorHAnsi" w:cstheme="minorHAnsi"/>
          <w:b/>
          <w:bCs/>
          <w:sz w:val="32"/>
          <w:szCs w:val="32"/>
          <w:lang w:val="en-US"/>
        </w:rPr>
      </w:pPr>
      <w:r w:rsidRPr="00FE7FC4">
        <w:rPr>
          <w:rFonts w:asciiTheme="minorHAnsi" w:hAnsiTheme="minorHAnsi" w:cstheme="minorHAnsi"/>
          <w:sz w:val="32"/>
          <w:szCs w:val="32"/>
          <w:lang w:val="en-US"/>
        </w:rPr>
        <w:t>Team Paramount</w:t>
      </w:r>
      <w:r w:rsidR="0074324D">
        <w:rPr>
          <w:rFonts w:asciiTheme="minorHAnsi" w:hAnsiTheme="minorHAnsi" w:cstheme="minorHAnsi"/>
          <w:sz w:val="32"/>
          <w:szCs w:val="32"/>
          <w:lang w:val="en-US"/>
        </w:rPr>
        <w:t xml:space="preserve"> (Group 5 - Tuesday Morning Batch)</w:t>
      </w:r>
    </w:p>
    <w:p w14:paraId="57F30E9E" w14:textId="77777777" w:rsidR="00221746" w:rsidRPr="00FE7FC4" w:rsidRDefault="00221746" w:rsidP="00221746">
      <w:pPr>
        <w:rPr>
          <w:rFonts w:asciiTheme="minorHAnsi" w:hAnsiTheme="minorHAnsi" w:cstheme="minorHAnsi"/>
          <w:b/>
          <w:bCs/>
          <w:sz w:val="32"/>
          <w:szCs w:val="32"/>
          <w:lang w:val="en-US"/>
        </w:rPr>
      </w:pPr>
    </w:p>
    <w:p w14:paraId="124597C2" w14:textId="0C9AADD5" w:rsidR="00221746" w:rsidRPr="00FE7FC4" w:rsidRDefault="00221746" w:rsidP="00221746">
      <w:pPr>
        <w:pStyle w:val="ListParagraph"/>
        <w:numPr>
          <w:ilvl w:val="0"/>
          <w:numId w:val="7"/>
        </w:numPr>
        <w:rPr>
          <w:rFonts w:asciiTheme="minorHAnsi" w:hAnsiTheme="minorHAnsi" w:cstheme="minorHAnsi"/>
          <w:sz w:val="24"/>
          <w:szCs w:val="24"/>
        </w:rPr>
      </w:pPr>
      <w:r w:rsidRPr="00FE7FC4">
        <w:rPr>
          <w:rFonts w:asciiTheme="minorHAnsi" w:hAnsiTheme="minorHAnsi" w:cstheme="minorHAnsi"/>
          <w:b/>
          <w:bCs/>
          <w:sz w:val="44"/>
        </w:rPr>
        <w:t xml:space="preserve"> </w:t>
      </w:r>
      <w:r w:rsidRPr="00FE7FC4">
        <w:rPr>
          <w:rFonts w:asciiTheme="minorHAnsi" w:hAnsiTheme="minorHAnsi" w:cstheme="minorHAnsi"/>
          <w:sz w:val="24"/>
          <w:szCs w:val="24"/>
        </w:rPr>
        <w:t>Akash Mishra</w:t>
      </w:r>
    </w:p>
    <w:p w14:paraId="12DBB317" w14:textId="77777777" w:rsidR="00221746" w:rsidRPr="00FE7FC4" w:rsidRDefault="00221746" w:rsidP="00221746">
      <w:pPr>
        <w:pStyle w:val="ListParagraph"/>
        <w:numPr>
          <w:ilvl w:val="0"/>
          <w:numId w:val="7"/>
        </w:numPr>
        <w:rPr>
          <w:rFonts w:asciiTheme="minorHAnsi" w:hAnsiTheme="minorHAnsi" w:cstheme="minorHAnsi"/>
          <w:sz w:val="24"/>
          <w:szCs w:val="24"/>
        </w:rPr>
      </w:pPr>
      <w:r w:rsidRPr="00FE7FC4">
        <w:rPr>
          <w:rFonts w:asciiTheme="minorHAnsi" w:hAnsiTheme="minorHAnsi" w:cstheme="minorHAnsi"/>
          <w:sz w:val="24"/>
          <w:szCs w:val="24"/>
        </w:rPr>
        <w:t xml:space="preserve">  Gopichand </w:t>
      </w:r>
      <w:proofErr w:type="spellStart"/>
      <w:r w:rsidRPr="00FE7FC4">
        <w:rPr>
          <w:rFonts w:asciiTheme="minorHAnsi" w:hAnsiTheme="minorHAnsi" w:cstheme="minorHAnsi"/>
          <w:sz w:val="24"/>
          <w:szCs w:val="24"/>
        </w:rPr>
        <w:t>Yenkipalli</w:t>
      </w:r>
      <w:proofErr w:type="spellEnd"/>
    </w:p>
    <w:p w14:paraId="11722305" w14:textId="77777777" w:rsidR="00221746" w:rsidRPr="00FE7FC4" w:rsidRDefault="00221746" w:rsidP="00221746">
      <w:pPr>
        <w:pStyle w:val="ListParagraph"/>
        <w:numPr>
          <w:ilvl w:val="0"/>
          <w:numId w:val="7"/>
        </w:numPr>
        <w:rPr>
          <w:rFonts w:asciiTheme="minorHAnsi" w:hAnsiTheme="minorHAnsi" w:cstheme="minorHAnsi"/>
          <w:sz w:val="24"/>
          <w:szCs w:val="24"/>
        </w:rPr>
      </w:pPr>
      <w:r w:rsidRPr="00FE7FC4">
        <w:rPr>
          <w:rFonts w:asciiTheme="minorHAnsi" w:hAnsiTheme="minorHAnsi" w:cstheme="minorHAnsi"/>
          <w:sz w:val="24"/>
          <w:szCs w:val="24"/>
        </w:rPr>
        <w:t xml:space="preserve">  Hiranmai Vallabhaneni</w:t>
      </w:r>
    </w:p>
    <w:p w14:paraId="62B629FE" w14:textId="77777777" w:rsidR="00221746" w:rsidRPr="00FE7FC4" w:rsidRDefault="00221746" w:rsidP="00221746">
      <w:pPr>
        <w:pStyle w:val="ListParagraph"/>
        <w:numPr>
          <w:ilvl w:val="0"/>
          <w:numId w:val="7"/>
        </w:numPr>
        <w:rPr>
          <w:rFonts w:asciiTheme="minorHAnsi" w:hAnsiTheme="minorHAnsi" w:cstheme="minorHAnsi"/>
          <w:sz w:val="24"/>
          <w:szCs w:val="24"/>
        </w:rPr>
      </w:pPr>
      <w:r w:rsidRPr="00FE7FC4">
        <w:rPr>
          <w:rFonts w:asciiTheme="minorHAnsi" w:hAnsiTheme="minorHAnsi" w:cstheme="minorHAnsi"/>
          <w:sz w:val="24"/>
          <w:szCs w:val="24"/>
        </w:rPr>
        <w:t xml:space="preserve">  Rahul Bankey</w:t>
      </w:r>
    </w:p>
    <w:p w14:paraId="0175D170" w14:textId="77777777" w:rsidR="00221746" w:rsidRPr="00FE7FC4" w:rsidRDefault="00221746" w:rsidP="00221746">
      <w:pPr>
        <w:pStyle w:val="ListParagraph"/>
        <w:numPr>
          <w:ilvl w:val="0"/>
          <w:numId w:val="7"/>
        </w:numPr>
        <w:rPr>
          <w:rFonts w:asciiTheme="minorHAnsi" w:hAnsiTheme="minorHAnsi" w:cstheme="minorHAnsi"/>
          <w:sz w:val="24"/>
          <w:szCs w:val="24"/>
        </w:rPr>
      </w:pPr>
      <w:r w:rsidRPr="00FE7FC4">
        <w:rPr>
          <w:rFonts w:asciiTheme="minorHAnsi" w:hAnsiTheme="minorHAnsi" w:cstheme="minorHAnsi"/>
          <w:sz w:val="24"/>
          <w:szCs w:val="24"/>
        </w:rPr>
        <w:t xml:space="preserve">  Shanmukh Peela</w:t>
      </w:r>
    </w:p>
    <w:p w14:paraId="4FFCB399" w14:textId="4265B612" w:rsidR="00221746" w:rsidRPr="00FE7FC4" w:rsidRDefault="00221746" w:rsidP="00221746">
      <w:pPr>
        <w:pStyle w:val="ListParagraph"/>
        <w:numPr>
          <w:ilvl w:val="0"/>
          <w:numId w:val="7"/>
        </w:numPr>
        <w:rPr>
          <w:rFonts w:asciiTheme="minorHAnsi" w:hAnsiTheme="minorHAnsi" w:cstheme="minorHAnsi"/>
          <w:sz w:val="24"/>
          <w:szCs w:val="24"/>
        </w:rPr>
        <w:sectPr w:rsidR="00221746" w:rsidRPr="00FE7FC4" w:rsidSect="00397D7B">
          <w:footerReference w:type="even" r:id="rId7"/>
          <w:footerReference w:type="default" r:id="rId8"/>
          <w:pgSz w:w="11906" w:h="16838"/>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pgNumType w:fmt="lowerRoman"/>
          <w:cols w:space="720"/>
          <w:titlePg/>
        </w:sectPr>
      </w:pPr>
      <w:r w:rsidRPr="00FE7FC4">
        <w:rPr>
          <w:rFonts w:asciiTheme="minorHAnsi" w:hAnsiTheme="minorHAnsi" w:cstheme="minorHAnsi"/>
          <w:sz w:val="24"/>
          <w:szCs w:val="24"/>
        </w:rPr>
        <w:t xml:space="preserve">  Surya Teja </w:t>
      </w:r>
      <w:proofErr w:type="spellStart"/>
      <w:r w:rsidRPr="00FE7FC4">
        <w:rPr>
          <w:rFonts w:asciiTheme="minorHAnsi" w:hAnsiTheme="minorHAnsi" w:cstheme="minorHAnsi"/>
          <w:sz w:val="24"/>
          <w:szCs w:val="24"/>
        </w:rPr>
        <w:t>Pidaka</w:t>
      </w:r>
      <w:r w:rsidR="0074324D">
        <w:rPr>
          <w:rFonts w:asciiTheme="minorHAnsi" w:hAnsiTheme="minorHAnsi" w:cstheme="minorHAnsi"/>
          <w:sz w:val="24"/>
          <w:szCs w:val="24"/>
        </w:rPr>
        <w:t>la</w:t>
      </w:r>
      <w:proofErr w:type="spellEnd"/>
    </w:p>
    <w:p w14:paraId="2C5AB8EA" w14:textId="2A44B475" w:rsidR="00397D7B" w:rsidRPr="00397D7B" w:rsidRDefault="00A7342D" w:rsidP="00397D7B">
      <w:pPr>
        <w:rPr>
          <w:rFonts w:asciiTheme="minorHAnsi" w:hAnsiTheme="minorHAnsi" w:cstheme="minorHAnsi"/>
          <w:color w:val="000000"/>
          <w:szCs w:val="22"/>
          <w:u w:val="single"/>
          <w:lang w:val="en-US"/>
        </w:rPr>
      </w:pPr>
      <w:r w:rsidRPr="00FE7FC4">
        <w:rPr>
          <w:rFonts w:asciiTheme="minorHAnsi" w:hAnsiTheme="minorHAnsi" w:cstheme="minorHAnsi"/>
          <w:b/>
          <w:bCs/>
          <w:color w:val="000000"/>
          <w:sz w:val="32"/>
          <w:szCs w:val="32"/>
          <w:u w:val="single"/>
          <w:lang w:val="en-US"/>
        </w:rPr>
        <w:lastRenderedPageBreak/>
        <w:t>Business Question</w:t>
      </w:r>
      <w:r w:rsidRPr="00FE7FC4">
        <w:rPr>
          <w:rFonts w:asciiTheme="minorHAnsi" w:hAnsiTheme="minorHAnsi" w:cstheme="minorHAnsi"/>
          <w:color w:val="000000"/>
          <w:szCs w:val="22"/>
          <w:u w:val="single"/>
          <w:lang w:val="en-US"/>
        </w:rPr>
        <w:t>: </w:t>
      </w:r>
    </w:p>
    <w:p w14:paraId="12144406" w14:textId="77777777" w:rsidR="00397D7B" w:rsidRDefault="00316EA9" w:rsidP="00397D7B">
      <w:pPr>
        <w:spacing w:before="240" w:after="240"/>
        <w:rPr>
          <w:rFonts w:asciiTheme="minorHAnsi" w:hAnsiTheme="minorHAnsi" w:cstheme="minorHAnsi"/>
        </w:rPr>
      </w:pPr>
      <w:r w:rsidRPr="00316EA9">
        <w:rPr>
          <w:rFonts w:asciiTheme="minorHAnsi" w:hAnsiTheme="minorHAnsi" w:cstheme="minorHAnsi"/>
        </w:rPr>
        <w:t>Failure of a corporation or bankruptcy can be detrimental to both the company and the global economy. In order to lessen the financial loss brought on by bankruptcy, business professionals, investors, governments, and academic scholars have long researched strategies to recognize the possible risk of business failure. For many associated financial institutions, anticipating insolvency is a critical duty. In general, the goal is to forecast the probability that a company would fail. For financial institutions to make the right lending decisions, effective prediction models are essential.</w:t>
      </w:r>
    </w:p>
    <w:p w14:paraId="213C3891" w14:textId="2E8258AC" w:rsidR="00316EA9" w:rsidRPr="00FE7FC4" w:rsidRDefault="00316EA9" w:rsidP="00397D7B">
      <w:pPr>
        <w:spacing w:before="240" w:after="240"/>
        <w:rPr>
          <w:rFonts w:asciiTheme="minorHAnsi" w:hAnsiTheme="minorHAnsi" w:cstheme="minorHAnsi"/>
        </w:rPr>
      </w:pPr>
      <w:r w:rsidRPr="00316EA9">
        <w:rPr>
          <w:rFonts w:asciiTheme="minorHAnsi" w:hAnsiTheme="minorHAnsi" w:cstheme="minorHAnsi"/>
        </w:rPr>
        <w:t>Making the right financing decisions requires effective bankruptcy prediction on the part of financial institutions. The most significant aspects influencing the forecast are typically the input variables (or features), such as financial ratios, and prediction approaches, such as machine learning techniques.</w:t>
      </w:r>
    </w:p>
    <w:p w14:paraId="0C894C66" w14:textId="2BE09AC1" w:rsidR="00316EA9" w:rsidRPr="00FE7FC4" w:rsidRDefault="00316EA9" w:rsidP="003C1768">
      <w:pPr>
        <w:rPr>
          <w:rFonts w:asciiTheme="minorHAnsi" w:hAnsiTheme="minorHAnsi" w:cstheme="minorHAnsi"/>
        </w:rPr>
      </w:pPr>
      <w:r w:rsidRPr="00316EA9">
        <w:rPr>
          <w:rFonts w:asciiTheme="minorHAnsi" w:hAnsiTheme="minorHAnsi" w:cstheme="minorHAnsi"/>
        </w:rPr>
        <w:t>Corporate governance indicators (CGIs), in addition to financial ratios (FRs), have been identified as another crucial category of input variable. The prediction performance attained by fusing CGIs with FRs hasn't, however, been thoroughly looked at. Only a few carefully chosen CGIs and FRs have been utilized in related investigations, and the features used may vary from one study to the next. The experimental findings, which are supported by a real-world dataset from Taiwan, demonstrate that the CGI categories of board structure and ownership structure and the FR categories of solvency and profitability are the most crucial factors in bankruptcy prediction.</w:t>
      </w:r>
    </w:p>
    <w:p w14:paraId="56FA6512" w14:textId="2A6857DC" w:rsidR="00316EA9" w:rsidRDefault="00316EA9" w:rsidP="003C70AB">
      <w:pPr>
        <w:spacing w:before="240" w:after="240"/>
        <w:rPr>
          <w:rFonts w:asciiTheme="minorHAnsi" w:hAnsiTheme="minorHAnsi" w:cstheme="minorHAnsi"/>
        </w:rPr>
      </w:pPr>
      <w:r w:rsidRPr="00316EA9">
        <w:rPr>
          <w:rFonts w:asciiTheme="minorHAnsi" w:hAnsiTheme="minorHAnsi" w:cstheme="minorHAnsi"/>
        </w:rPr>
        <w:t>In particular, a combination of prediction accuracy, ROC curve, and misclassification cost yields the greatest prediction model performance. However, in some markets, such as the Chinese market, where the definition of distressed enterprises is ambiguous and the characteristics of corporate governance indicators are not immediately apparent, these findings might not be applicable. The insurance companies have dealt with numerous problems. Following are few of them.</w:t>
      </w:r>
    </w:p>
    <w:p w14:paraId="1DE5AEA7" w14:textId="629DB374" w:rsidR="00400E3A" w:rsidRPr="00FE7FC4" w:rsidRDefault="003B550C" w:rsidP="00397D7B">
      <w:pPr>
        <w:spacing w:before="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Lack of trust</w:t>
      </w:r>
      <w:r w:rsidR="00400E3A" w:rsidRPr="00FE7FC4">
        <w:rPr>
          <w:rFonts w:asciiTheme="minorHAnsi" w:hAnsiTheme="minorHAnsi" w:cstheme="minorHAnsi"/>
          <w:b/>
          <w:bCs/>
          <w:sz w:val="24"/>
          <w:szCs w:val="24"/>
          <w:lang w:val="en-US"/>
        </w:rPr>
        <w:t>:</w:t>
      </w:r>
    </w:p>
    <w:p w14:paraId="647FAA70" w14:textId="77777777" w:rsidR="00316EA9" w:rsidRDefault="00316EA9" w:rsidP="00400E3A">
      <w:pPr>
        <w:spacing w:before="240"/>
        <w:rPr>
          <w:rFonts w:asciiTheme="minorHAnsi" w:hAnsiTheme="minorHAnsi" w:cstheme="minorHAnsi"/>
          <w:sz w:val="24"/>
          <w:szCs w:val="24"/>
          <w:lang w:val="en-US"/>
        </w:rPr>
      </w:pPr>
      <w:r w:rsidRPr="00316EA9">
        <w:rPr>
          <w:rFonts w:asciiTheme="minorHAnsi" w:hAnsiTheme="minorHAnsi" w:cstheme="minorHAnsi"/>
          <w:sz w:val="24"/>
          <w:szCs w:val="24"/>
          <w:lang w:val="en-US"/>
        </w:rPr>
        <w:t>This is the rationale behind why many businesses forego insurance. Many insurance companies deny providing certain benefits and frequently underpay claims. As a result, the majority of individuals simply consider insurance to be an unnecessary expense. Financial difficulties do lead to the closure of several insurance companies.</w:t>
      </w:r>
    </w:p>
    <w:p w14:paraId="5688EE74" w14:textId="77777777" w:rsidR="00397D7B" w:rsidRDefault="003B550C" w:rsidP="00397D7B">
      <w:pPr>
        <w:spacing w:before="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Competition</w:t>
      </w:r>
      <w:r w:rsidR="00400E3A" w:rsidRPr="00FE7FC4">
        <w:rPr>
          <w:rFonts w:asciiTheme="minorHAnsi" w:hAnsiTheme="minorHAnsi" w:cstheme="minorHAnsi"/>
          <w:b/>
          <w:bCs/>
          <w:sz w:val="24"/>
          <w:szCs w:val="24"/>
          <w:lang w:val="en-US"/>
        </w:rPr>
        <w:t>:</w:t>
      </w:r>
    </w:p>
    <w:p w14:paraId="766DF660" w14:textId="026E24DD" w:rsidR="00316EA9" w:rsidRPr="00397D7B" w:rsidRDefault="00316EA9" w:rsidP="00397D7B">
      <w:pPr>
        <w:spacing w:before="240"/>
        <w:rPr>
          <w:rFonts w:asciiTheme="minorHAnsi" w:hAnsiTheme="minorHAnsi" w:cstheme="minorHAnsi"/>
          <w:b/>
          <w:bCs/>
          <w:sz w:val="24"/>
          <w:szCs w:val="24"/>
          <w:lang w:val="en-US"/>
        </w:rPr>
      </w:pPr>
      <w:r w:rsidRPr="00316EA9">
        <w:rPr>
          <w:rFonts w:asciiTheme="minorHAnsi" w:hAnsiTheme="minorHAnsi" w:cstheme="minorHAnsi"/>
          <w:sz w:val="24"/>
          <w:szCs w:val="24"/>
          <w:lang w:val="en-US"/>
        </w:rPr>
        <w:t>There is a significant difficulty for insurers today because there are so many insurance companies on the market. Each business searches for the optimum strategy for marketing and selling its insurance offerings. Most insurance firms, particularly new ones, are the ones that people have the most doubts about. Therefore, for the new insurance companies to succeed and hold their own against the competition, they should develop clever business plans.</w:t>
      </w:r>
    </w:p>
    <w:p w14:paraId="2C07BE7C" w14:textId="53789768" w:rsidR="009E5EF0" w:rsidRPr="00FE7FC4" w:rsidRDefault="009E5EF0" w:rsidP="00397D7B">
      <w:pPr>
        <w:spacing w:before="240" w:after="240"/>
        <w:rPr>
          <w:rFonts w:asciiTheme="minorHAnsi" w:hAnsiTheme="minorHAnsi" w:cstheme="minorHAnsi"/>
          <w:b/>
          <w:bCs/>
          <w:sz w:val="24"/>
          <w:szCs w:val="24"/>
          <w:lang w:val="en-US"/>
        </w:rPr>
      </w:pPr>
      <w:r w:rsidRPr="00FE7FC4">
        <w:rPr>
          <w:rFonts w:asciiTheme="minorHAnsi" w:hAnsiTheme="minorHAnsi" w:cstheme="minorHAnsi"/>
          <w:b/>
          <w:bCs/>
          <w:sz w:val="24"/>
          <w:szCs w:val="24"/>
          <w:lang w:val="en-US"/>
        </w:rPr>
        <w:t>Economic instability</w:t>
      </w:r>
      <w:r w:rsidR="00400E3A" w:rsidRPr="00FE7FC4">
        <w:rPr>
          <w:rFonts w:asciiTheme="minorHAnsi" w:hAnsiTheme="minorHAnsi" w:cstheme="minorHAnsi"/>
          <w:b/>
          <w:bCs/>
          <w:sz w:val="24"/>
          <w:szCs w:val="24"/>
          <w:lang w:val="en-US"/>
        </w:rPr>
        <w:t>:</w:t>
      </w:r>
    </w:p>
    <w:p w14:paraId="1A64ECE8" w14:textId="77777777" w:rsidR="00316EA9" w:rsidRPr="00316EA9" w:rsidRDefault="00316EA9" w:rsidP="00397D7B">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t>All insurance firms will be impacted by a downturn in the national economy. Similar to how interest rates on credit facilities offered by financial institutions are affected in such circumstances, insurance rates may be affected to the point where insurance companies are compelled to raise their prices.</w:t>
      </w:r>
    </w:p>
    <w:p w14:paraId="5C660289" w14:textId="52D60BA2" w:rsidR="00316EA9" w:rsidRDefault="00316EA9" w:rsidP="00316EA9">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lastRenderedPageBreak/>
        <w:t>Even if it is explicitly specified in the contract that the insurance premiums may occasionally vary, of course, no client will welcome this. Because customers can quickly distribute information about a service or product, they were unhappy with, such circumstances could harm a company's reputation.</w:t>
      </w:r>
    </w:p>
    <w:p w14:paraId="3CDF31D0" w14:textId="36A1C824" w:rsidR="00341C78" w:rsidRPr="00341C78" w:rsidRDefault="00341C78" w:rsidP="00341C78">
      <w:pPr>
        <w:spacing w:before="240" w:after="240"/>
        <w:rPr>
          <w:rFonts w:asciiTheme="minorHAnsi" w:hAnsiTheme="minorHAnsi" w:cstheme="minorHAnsi"/>
          <w:b/>
          <w:bCs/>
          <w:sz w:val="32"/>
          <w:szCs w:val="32"/>
          <w:u w:val="single"/>
          <w:lang w:val="en-US"/>
        </w:rPr>
      </w:pPr>
      <w:r w:rsidRPr="00341C78">
        <w:rPr>
          <w:rFonts w:asciiTheme="minorHAnsi" w:hAnsiTheme="minorHAnsi" w:cstheme="minorHAnsi"/>
          <w:b/>
          <w:bCs/>
          <w:sz w:val="32"/>
          <w:szCs w:val="32"/>
          <w:u w:val="single"/>
          <w:lang w:val="en-US"/>
        </w:rPr>
        <w:t>Driving factors</w:t>
      </w:r>
      <w:r w:rsidR="00397D7B">
        <w:rPr>
          <w:rFonts w:asciiTheme="minorHAnsi" w:hAnsiTheme="minorHAnsi" w:cstheme="minorHAnsi"/>
          <w:b/>
          <w:bCs/>
          <w:sz w:val="32"/>
          <w:szCs w:val="32"/>
          <w:u w:val="single"/>
          <w:lang w:val="en-US"/>
        </w:rPr>
        <w:t>:</w:t>
      </w:r>
    </w:p>
    <w:p w14:paraId="5986D074" w14:textId="166AB2FC"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w:t>
      </w:r>
      <w:r w:rsidR="00397D7B">
        <w:rPr>
          <w:rFonts w:asciiTheme="minorHAnsi" w:hAnsiTheme="minorHAnsi" w:cstheme="minorHAnsi"/>
          <w:sz w:val="24"/>
          <w:szCs w:val="24"/>
          <w:lang w:val="en-US"/>
        </w:rPr>
        <w:t>Assist</w:t>
      </w:r>
      <w:r w:rsidRPr="00341C78">
        <w:rPr>
          <w:rFonts w:asciiTheme="minorHAnsi" w:hAnsiTheme="minorHAnsi" w:cstheme="minorHAnsi"/>
          <w:sz w:val="24"/>
          <w:szCs w:val="24"/>
          <w:lang w:val="en-US"/>
        </w:rPr>
        <w:t xml:space="preserve"> the upcoming insurance companies.</w:t>
      </w:r>
    </w:p>
    <w:p w14:paraId="23F7CE74" w14:textId="5B4EE9DB"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To help the existing insurance firms to make better business decisions.</w:t>
      </w:r>
    </w:p>
    <w:p w14:paraId="74B80996" w14:textId="5C09CC85"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detect the fraudulent bankruptcy issue. </w:t>
      </w:r>
    </w:p>
    <w:p w14:paraId="5354AA57" w14:textId="183A7BC9"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To predict the economic instability of the market.</w:t>
      </w:r>
    </w:p>
    <w:p w14:paraId="788928AE" w14:textId="07462899" w:rsidR="00341C78" w:rsidRPr="00341C78" w:rsidRDefault="00341C78" w:rsidP="00341C78">
      <w:pPr>
        <w:pStyle w:val="ListParagraph"/>
        <w:numPr>
          <w:ilvl w:val="0"/>
          <w:numId w:val="8"/>
        </w:numPr>
        <w:spacing w:before="240" w:after="240"/>
        <w:rPr>
          <w:rFonts w:asciiTheme="minorHAnsi" w:hAnsiTheme="minorHAnsi" w:cstheme="minorHAnsi"/>
          <w:sz w:val="24"/>
          <w:szCs w:val="24"/>
          <w:lang w:val="en-US"/>
        </w:rPr>
      </w:pPr>
      <w:r w:rsidRPr="00341C78">
        <w:rPr>
          <w:rFonts w:asciiTheme="minorHAnsi" w:hAnsiTheme="minorHAnsi" w:cstheme="minorHAnsi"/>
          <w:sz w:val="24"/>
          <w:szCs w:val="24"/>
          <w:lang w:val="en-US"/>
        </w:rPr>
        <w:t xml:space="preserve">To </w:t>
      </w:r>
      <w:r w:rsidR="00397D7B">
        <w:rPr>
          <w:rFonts w:asciiTheme="minorHAnsi" w:hAnsiTheme="minorHAnsi" w:cstheme="minorHAnsi"/>
          <w:sz w:val="24"/>
          <w:szCs w:val="24"/>
          <w:lang w:val="en-US"/>
        </w:rPr>
        <w:t>reevaluate</w:t>
      </w:r>
      <w:r w:rsidRPr="00341C78">
        <w:rPr>
          <w:rFonts w:asciiTheme="minorHAnsi" w:hAnsiTheme="minorHAnsi" w:cstheme="minorHAnsi"/>
          <w:sz w:val="24"/>
          <w:szCs w:val="24"/>
          <w:lang w:val="en-US"/>
        </w:rPr>
        <w:t xml:space="preserve"> the current customer and plan the strategy to overcome the impact.</w:t>
      </w:r>
    </w:p>
    <w:p w14:paraId="265B4E6D" w14:textId="0E7B98CE" w:rsidR="006469EC" w:rsidRPr="00316EA9" w:rsidRDefault="006469EC" w:rsidP="00316EA9">
      <w:pPr>
        <w:spacing w:before="240" w:after="240"/>
        <w:rPr>
          <w:rFonts w:asciiTheme="minorHAnsi" w:hAnsiTheme="minorHAnsi" w:cstheme="minorHAnsi"/>
          <w:b/>
          <w:bCs/>
          <w:sz w:val="32"/>
          <w:szCs w:val="32"/>
          <w:u w:val="single"/>
          <w:lang w:val="en-US"/>
        </w:rPr>
      </w:pPr>
      <w:r w:rsidRPr="00316EA9">
        <w:rPr>
          <w:rFonts w:asciiTheme="minorHAnsi" w:hAnsiTheme="minorHAnsi" w:cstheme="minorHAnsi"/>
          <w:b/>
          <w:bCs/>
          <w:sz w:val="32"/>
          <w:szCs w:val="32"/>
          <w:u w:val="single"/>
          <w:lang w:val="en-US"/>
        </w:rPr>
        <w:t>Data source</w:t>
      </w:r>
      <w:r w:rsidR="00397D7B">
        <w:rPr>
          <w:rFonts w:asciiTheme="minorHAnsi" w:hAnsiTheme="minorHAnsi" w:cstheme="minorHAnsi"/>
          <w:b/>
          <w:bCs/>
          <w:sz w:val="32"/>
          <w:szCs w:val="32"/>
          <w:u w:val="single"/>
          <w:lang w:val="en-US"/>
        </w:rPr>
        <w:t xml:space="preserve"> Description:</w:t>
      </w:r>
    </w:p>
    <w:p w14:paraId="0929C99B" w14:textId="77777777" w:rsidR="00316EA9" w:rsidRDefault="00316EA9" w:rsidP="00960613">
      <w:pPr>
        <w:spacing w:before="240" w:after="240"/>
        <w:rPr>
          <w:rFonts w:asciiTheme="minorHAnsi" w:hAnsiTheme="minorHAnsi" w:cstheme="minorHAnsi"/>
          <w:sz w:val="24"/>
          <w:szCs w:val="24"/>
          <w:lang w:val="en-US"/>
        </w:rPr>
      </w:pPr>
      <w:r w:rsidRPr="00316EA9">
        <w:rPr>
          <w:rFonts w:asciiTheme="minorHAnsi" w:hAnsiTheme="minorHAnsi" w:cstheme="minorHAnsi"/>
          <w:sz w:val="24"/>
          <w:szCs w:val="24"/>
          <w:lang w:val="en-US"/>
        </w:rPr>
        <w:t>For this study, data from the Taiwan Economic Journal1 for the years 1999–2009 were gathered. The definition of corporate bankruptcy was developed using the Taiwan Stock Exchange's business rules. Additionally, two criteria were applied for gathering the data samples. First, the sample companies had to have three years' worth of full public disclosure prior to the financial crisis. In order to compare the bankruptcy and non-bankruptcy cases, there should be a sufficient number of comparable businesses in the same sector that are of a similar size. The resulting sample includes businesses from the manufacturing sector, which consists of industrial and electronics businesses (346 businesses), the service sector, which consists of businesses in the travel, retail, and shipping sectors (39 businesses), and other sectors (93 businesses), but not financial businesses.</w:t>
      </w:r>
    </w:p>
    <w:p w14:paraId="0B428049" w14:textId="66EF6605" w:rsidR="00960613" w:rsidRPr="00FE7FC4" w:rsidRDefault="006469EC" w:rsidP="00960613">
      <w:pPr>
        <w:spacing w:before="240" w:after="240"/>
        <w:rPr>
          <w:rFonts w:asciiTheme="minorHAnsi" w:hAnsiTheme="minorHAnsi" w:cstheme="minorHAnsi"/>
          <w:sz w:val="24"/>
          <w:szCs w:val="24"/>
          <w:lang w:val="en-US"/>
        </w:rPr>
      </w:pPr>
      <w:r w:rsidRPr="00FE7FC4">
        <w:rPr>
          <w:rFonts w:asciiTheme="minorHAnsi" w:hAnsiTheme="minorHAnsi" w:cstheme="minorHAnsi"/>
          <w:sz w:val="24"/>
          <w:szCs w:val="24"/>
          <w:lang w:val="en-US"/>
        </w:rPr>
        <w:t>It should be noted that if there is a significant difference between the number of bankrupt and non-bankrupt cases, this results in a class imbalance problem</w:t>
      </w:r>
      <w:r w:rsidR="00B22539" w:rsidRPr="00FE7FC4">
        <w:rPr>
          <w:rFonts w:asciiTheme="minorHAnsi" w:hAnsiTheme="minorHAnsi" w:cstheme="minorHAnsi"/>
          <w:sz w:val="24"/>
          <w:szCs w:val="24"/>
          <w:lang w:val="en-US"/>
        </w:rPr>
        <w:t>.</w:t>
      </w:r>
    </w:p>
    <w:p w14:paraId="1140274C" w14:textId="5E6CAFB3" w:rsidR="00960613" w:rsidRDefault="00960613" w:rsidP="00960613">
      <w:pPr>
        <w:rPr>
          <w:rFonts w:asciiTheme="minorHAnsi" w:hAnsiTheme="minorHAnsi" w:cstheme="minorHAnsi"/>
          <w:sz w:val="24"/>
          <w:szCs w:val="24"/>
          <w:lang w:val="en-US"/>
        </w:rPr>
      </w:pPr>
      <w:r w:rsidRPr="00FC38B8">
        <w:rPr>
          <w:rFonts w:asciiTheme="minorHAnsi" w:hAnsiTheme="minorHAnsi" w:cstheme="minorHAnsi"/>
          <w:sz w:val="24"/>
          <w:szCs w:val="24"/>
          <w:lang w:val="en-US"/>
        </w:rPr>
        <w:t>We will analyze the dataset containing 6280 observations with 96 columns. The following features of the data will allow us to predict whether an insurance company any must give insurance to firms or not based on their chances of bankruptcy.</w:t>
      </w:r>
    </w:p>
    <w:p w14:paraId="0A9D5932" w14:textId="51738D9B" w:rsidR="00397D7B" w:rsidRDefault="00397D7B" w:rsidP="00960613">
      <w:pPr>
        <w:rPr>
          <w:rFonts w:asciiTheme="minorHAnsi" w:hAnsiTheme="minorHAnsi" w:cstheme="minorHAnsi"/>
          <w:sz w:val="24"/>
          <w:szCs w:val="24"/>
          <w:lang w:val="en-US"/>
        </w:rPr>
      </w:pPr>
    </w:p>
    <w:p w14:paraId="590C6739" w14:textId="60B84920" w:rsidR="00397D7B" w:rsidRPr="00FC38B8" w:rsidRDefault="00397D7B" w:rsidP="00960613">
      <w:pPr>
        <w:rPr>
          <w:rFonts w:asciiTheme="minorHAnsi" w:hAnsiTheme="minorHAnsi" w:cstheme="minorHAnsi"/>
          <w:sz w:val="24"/>
          <w:szCs w:val="24"/>
          <w:lang w:val="en-US"/>
        </w:rPr>
      </w:pPr>
      <w:r>
        <w:rPr>
          <w:rFonts w:asciiTheme="minorHAnsi" w:hAnsiTheme="minorHAnsi" w:cstheme="minorHAnsi"/>
          <w:sz w:val="24"/>
          <w:szCs w:val="24"/>
          <w:lang w:val="en-US"/>
        </w:rPr>
        <w:t xml:space="preserve">Below are some of the major impacting variables: </w:t>
      </w:r>
    </w:p>
    <w:p w14:paraId="6530399E" w14:textId="77777777" w:rsidR="00960613" w:rsidRPr="00FC38B8" w:rsidRDefault="00960613" w:rsidP="00960613">
      <w:pPr>
        <w:rPr>
          <w:rFonts w:asciiTheme="minorHAnsi" w:hAnsiTheme="minorHAnsi" w:cstheme="minorHAnsi"/>
          <w:sz w:val="24"/>
          <w:szCs w:val="24"/>
          <w:lang w:val="en-US"/>
        </w:rPr>
      </w:pPr>
    </w:p>
    <w:tbl>
      <w:tblPr>
        <w:tblW w:w="6840" w:type="dxa"/>
        <w:tblLook w:val="04A0" w:firstRow="1" w:lastRow="0" w:firstColumn="1" w:lastColumn="0" w:noHBand="0" w:noVBand="1"/>
      </w:tblPr>
      <w:tblGrid>
        <w:gridCol w:w="960"/>
        <w:gridCol w:w="5880"/>
      </w:tblGrid>
      <w:tr w:rsidR="00341C78" w:rsidRPr="00341C78" w14:paraId="26C956E7" w14:textId="77777777" w:rsidTr="00341C78">
        <w:trPr>
          <w:trHeight w:val="30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7837AB"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Sr No</w:t>
            </w:r>
          </w:p>
        </w:tc>
        <w:tc>
          <w:tcPr>
            <w:tcW w:w="5880" w:type="dxa"/>
            <w:tcBorders>
              <w:top w:val="single" w:sz="8" w:space="0" w:color="auto"/>
              <w:left w:val="nil"/>
              <w:bottom w:val="single" w:sz="8" w:space="0" w:color="auto"/>
              <w:right w:val="single" w:sz="8" w:space="0" w:color="auto"/>
            </w:tcBorders>
            <w:shd w:val="clear" w:color="auto" w:fill="auto"/>
            <w:noWrap/>
            <w:vAlign w:val="center"/>
            <w:hideMark/>
          </w:tcPr>
          <w:p w14:paraId="39FC800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w:t>
            </w:r>
            <w:r w:rsidRPr="00341C78">
              <w:rPr>
                <w:rFonts w:ascii="Calibri" w:hAnsi="Calibri" w:cs="Calibri"/>
                <w:b/>
                <w:bCs/>
                <w:color w:val="000000"/>
                <w:szCs w:val="22"/>
                <w:lang w:val="en-US"/>
              </w:rPr>
              <w:t xml:space="preserve">Target Variable: </w:t>
            </w:r>
          </w:p>
        </w:tc>
      </w:tr>
      <w:tr w:rsidR="00341C78" w:rsidRPr="00341C78" w14:paraId="7DBF7664"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517B024"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w:t>
            </w:r>
          </w:p>
        </w:tc>
        <w:tc>
          <w:tcPr>
            <w:tcW w:w="5880" w:type="dxa"/>
            <w:tcBorders>
              <w:top w:val="nil"/>
              <w:left w:val="nil"/>
              <w:bottom w:val="single" w:sz="8" w:space="0" w:color="auto"/>
              <w:right w:val="single" w:sz="8" w:space="0" w:color="auto"/>
            </w:tcBorders>
            <w:shd w:val="clear" w:color="auto" w:fill="auto"/>
            <w:noWrap/>
            <w:vAlign w:val="center"/>
            <w:hideMark/>
          </w:tcPr>
          <w:p w14:paraId="48CD0ED9"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IN"/>
              </w:rPr>
              <w:t xml:space="preserve"> Bankrupt:  1 if the company is going to be bankrupted, 0 if not</w:t>
            </w:r>
          </w:p>
        </w:tc>
      </w:tr>
    </w:tbl>
    <w:p w14:paraId="6ED4B530" w14:textId="7137DAE3" w:rsidR="00341C78" w:rsidRDefault="00341C78" w:rsidP="00960613">
      <w:pPr>
        <w:rPr>
          <w:rFonts w:asciiTheme="minorHAnsi" w:hAnsiTheme="minorHAnsi" w:cstheme="minorHAnsi"/>
          <w:szCs w:val="22"/>
          <w:lang w:val="en-US"/>
        </w:rPr>
      </w:pPr>
    </w:p>
    <w:tbl>
      <w:tblPr>
        <w:tblW w:w="6840" w:type="dxa"/>
        <w:tblLook w:val="04A0" w:firstRow="1" w:lastRow="0" w:firstColumn="1" w:lastColumn="0" w:noHBand="0" w:noVBand="1"/>
      </w:tblPr>
      <w:tblGrid>
        <w:gridCol w:w="960"/>
        <w:gridCol w:w="5880"/>
      </w:tblGrid>
      <w:tr w:rsidR="00341C78" w:rsidRPr="00341C78" w14:paraId="633CC977"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A666D94"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Sr No</w:t>
            </w:r>
          </w:p>
        </w:tc>
        <w:tc>
          <w:tcPr>
            <w:tcW w:w="5880" w:type="dxa"/>
            <w:tcBorders>
              <w:top w:val="nil"/>
              <w:left w:val="nil"/>
              <w:bottom w:val="single" w:sz="8" w:space="0" w:color="auto"/>
              <w:right w:val="single" w:sz="8" w:space="0" w:color="auto"/>
            </w:tcBorders>
            <w:shd w:val="clear" w:color="auto" w:fill="auto"/>
            <w:noWrap/>
            <w:vAlign w:val="center"/>
            <w:hideMark/>
          </w:tcPr>
          <w:p w14:paraId="36868F8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w:t>
            </w:r>
            <w:r w:rsidRPr="00341C78">
              <w:rPr>
                <w:rFonts w:ascii="Calibri" w:hAnsi="Calibri" w:cs="Calibri"/>
                <w:b/>
                <w:bCs/>
                <w:color w:val="000000"/>
                <w:szCs w:val="22"/>
                <w:lang w:val="en-US"/>
              </w:rPr>
              <w:t xml:space="preserve">Predictor variables: </w:t>
            </w:r>
          </w:p>
        </w:tc>
      </w:tr>
      <w:tr w:rsidR="00341C78" w:rsidRPr="00341C78" w14:paraId="507BFA1C"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E09C68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w:t>
            </w:r>
          </w:p>
        </w:tc>
        <w:tc>
          <w:tcPr>
            <w:tcW w:w="5880" w:type="dxa"/>
            <w:tcBorders>
              <w:top w:val="nil"/>
              <w:left w:val="nil"/>
              <w:bottom w:val="single" w:sz="8" w:space="0" w:color="auto"/>
              <w:right w:val="single" w:sz="8" w:space="0" w:color="auto"/>
            </w:tcBorders>
            <w:shd w:val="clear" w:color="auto" w:fill="auto"/>
            <w:noWrap/>
            <w:vAlign w:val="center"/>
            <w:hideMark/>
          </w:tcPr>
          <w:p w14:paraId="4811086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Net Income to Total Assets </w:t>
            </w:r>
          </w:p>
        </w:tc>
      </w:tr>
      <w:tr w:rsidR="00341C78" w:rsidRPr="00341C78" w14:paraId="25152CA8"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F36E1D5"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2</w:t>
            </w:r>
          </w:p>
        </w:tc>
        <w:tc>
          <w:tcPr>
            <w:tcW w:w="5880" w:type="dxa"/>
            <w:tcBorders>
              <w:top w:val="nil"/>
              <w:left w:val="nil"/>
              <w:bottom w:val="single" w:sz="8" w:space="0" w:color="auto"/>
              <w:right w:val="single" w:sz="8" w:space="0" w:color="auto"/>
            </w:tcBorders>
            <w:shd w:val="clear" w:color="auto" w:fill="auto"/>
            <w:noWrap/>
            <w:vAlign w:val="center"/>
            <w:hideMark/>
          </w:tcPr>
          <w:p w14:paraId="3782842B"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Interest Coverage Ratio (Interest expense to EBIT)</w:t>
            </w:r>
          </w:p>
        </w:tc>
      </w:tr>
      <w:tr w:rsidR="00341C78" w:rsidRPr="00341C78" w14:paraId="439B0603"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85EE400"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3</w:t>
            </w:r>
          </w:p>
        </w:tc>
        <w:tc>
          <w:tcPr>
            <w:tcW w:w="5880" w:type="dxa"/>
            <w:tcBorders>
              <w:top w:val="nil"/>
              <w:left w:val="nil"/>
              <w:bottom w:val="single" w:sz="8" w:space="0" w:color="auto"/>
              <w:right w:val="single" w:sz="8" w:space="0" w:color="auto"/>
            </w:tcBorders>
            <w:shd w:val="clear" w:color="auto" w:fill="auto"/>
            <w:noWrap/>
            <w:vAlign w:val="center"/>
            <w:hideMark/>
          </w:tcPr>
          <w:p w14:paraId="2B5DABF8"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to Liability </w:t>
            </w:r>
          </w:p>
        </w:tc>
      </w:tr>
      <w:tr w:rsidR="00341C78" w:rsidRPr="00341C78" w14:paraId="616BB400"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D426E6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4</w:t>
            </w:r>
          </w:p>
        </w:tc>
        <w:tc>
          <w:tcPr>
            <w:tcW w:w="5880" w:type="dxa"/>
            <w:tcBorders>
              <w:top w:val="nil"/>
              <w:left w:val="nil"/>
              <w:bottom w:val="single" w:sz="8" w:space="0" w:color="auto"/>
              <w:right w:val="single" w:sz="8" w:space="0" w:color="auto"/>
            </w:tcBorders>
            <w:shd w:val="clear" w:color="auto" w:fill="auto"/>
            <w:noWrap/>
            <w:vAlign w:val="center"/>
            <w:hideMark/>
          </w:tcPr>
          <w:p w14:paraId="6892C3B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Retained Earnings to Total Assets </w:t>
            </w:r>
          </w:p>
        </w:tc>
      </w:tr>
      <w:tr w:rsidR="00341C78" w:rsidRPr="00341C78" w14:paraId="573CE5F7"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BE54062"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5</w:t>
            </w:r>
          </w:p>
        </w:tc>
        <w:tc>
          <w:tcPr>
            <w:tcW w:w="5880" w:type="dxa"/>
            <w:tcBorders>
              <w:top w:val="nil"/>
              <w:left w:val="nil"/>
              <w:bottom w:val="single" w:sz="8" w:space="0" w:color="auto"/>
              <w:right w:val="single" w:sz="8" w:space="0" w:color="auto"/>
            </w:tcBorders>
            <w:shd w:val="clear" w:color="auto" w:fill="auto"/>
            <w:noWrap/>
            <w:vAlign w:val="center"/>
            <w:hideMark/>
          </w:tcPr>
          <w:p w14:paraId="24E3EE62"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Total Asset Growth Rate </w:t>
            </w:r>
          </w:p>
        </w:tc>
      </w:tr>
      <w:tr w:rsidR="00341C78" w:rsidRPr="00341C78" w14:paraId="26B6FBD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64F0FB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lastRenderedPageBreak/>
              <w:t>6</w:t>
            </w:r>
          </w:p>
        </w:tc>
        <w:tc>
          <w:tcPr>
            <w:tcW w:w="5880" w:type="dxa"/>
            <w:tcBorders>
              <w:top w:val="nil"/>
              <w:left w:val="nil"/>
              <w:bottom w:val="single" w:sz="8" w:space="0" w:color="auto"/>
              <w:right w:val="single" w:sz="8" w:space="0" w:color="auto"/>
            </w:tcBorders>
            <w:shd w:val="clear" w:color="auto" w:fill="auto"/>
            <w:noWrap/>
            <w:vAlign w:val="center"/>
            <w:hideMark/>
          </w:tcPr>
          <w:p w14:paraId="3219E6C6"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Profit Rate </w:t>
            </w:r>
          </w:p>
        </w:tc>
      </w:tr>
      <w:tr w:rsidR="00341C78" w:rsidRPr="00341C78" w14:paraId="0A7995C5"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4E9477E"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7</w:t>
            </w:r>
          </w:p>
        </w:tc>
        <w:tc>
          <w:tcPr>
            <w:tcW w:w="5880" w:type="dxa"/>
            <w:tcBorders>
              <w:top w:val="nil"/>
              <w:left w:val="nil"/>
              <w:bottom w:val="single" w:sz="8" w:space="0" w:color="auto"/>
              <w:right w:val="single" w:sz="8" w:space="0" w:color="auto"/>
            </w:tcBorders>
            <w:shd w:val="clear" w:color="auto" w:fill="auto"/>
            <w:noWrap/>
            <w:vAlign w:val="center"/>
            <w:hideMark/>
          </w:tcPr>
          <w:p w14:paraId="1468906E"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rate </w:t>
            </w:r>
          </w:p>
        </w:tc>
      </w:tr>
      <w:tr w:rsidR="00341C78" w:rsidRPr="00341C78" w14:paraId="1641954A"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57356D1"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8</w:t>
            </w:r>
          </w:p>
        </w:tc>
        <w:tc>
          <w:tcPr>
            <w:tcW w:w="5880" w:type="dxa"/>
            <w:tcBorders>
              <w:top w:val="nil"/>
              <w:left w:val="nil"/>
              <w:bottom w:val="single" w:sz="8" w:space="0" w:color="auto"/>
              <w:right w:val="single" w:sz="8" w:space="0" w:color="auto"/>
            </w:tcBorders>
            <w:shd w:val="clear" w:color="auto" w:fill="auto"/>
            <w:noWrap/>
            <w:vAlign w:val="center"/>
            <w:hideMark/>
          </w:tcPr>
          <w:p w14:paraId="64D68F3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After-tax net Interest Rate </w:t>
            </w:r>
          </w:p>
        </w:tc>
      </w:tr>
      <w:tr w:rsidR="00341C78" w:rsidRPr="00341C78" w14:paraId="27DF787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D08FCF7"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9</w:t>
            </w:r>
          </w:p>
        </w:tc>
        <w:tc>
          <w:tcPr>
            <w:tcW w:w="5880" w:type="dxa"/>
            <w:tcBorders>
              <w:top w:val="nil"/>
              <w:left w:val="nil"/>
              <w:bottom w:val="single" w:sz="8" w:space="0" w:color="auto"/>
              <w:right w:val="single" w:sz="8" w:space="0" w:color="auto"/>
            </w:tcBorders>
            <w:shd w:val="clear" w:color="auto" w:fill="auto"/>
            <w:noWrap/>
            <w:vAlign w:val="center"/>
            <w:hideMark/>
          </w:tcPr>
          <w:p w14:paraId="0CDD7BB5"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Profit Per Share</w:t>
            </w:r>
          </w:p>
        </w:tc>
      </w:tr>
      <w:tr w:rsidR="00341C78" w:rsidRPr="00341C78" w14:paraId="29292465"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31E33E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10</w:t>
            </w:r>
          </w:p>
        </w:tc>
        <w:tc>
          <w:tcPr>
            <w:tcW w:w="5880" w:type="dxa"/>
            <w:tcBorders>
              <w:top w:val="nil"/>
              <w:left w:val="nil"/>
              <w:bottom w:val="single" w:sz="8" w:space="0" w:color="auto"/>
              <w:right w:val="single" w:sz="8" w:space="0" w:color="auto"/>
            </w:tcBorders>
            <w:shd w:val="clear" w:color="auto" w:fill="auto"/>
            <w:noWrap/>
            <w:vAlign w:val="center"/>
            <w:hideMark/>
          </w:tcPr>
          <w:p w14:paraId="78BA9669"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Operating Expense Rate </w:t>
            </w:r>
          </w:p>
        </w:tc>
      </w:tr>
      <w:tr w:rsidR="00341C78" w:rsidRPr="00341C78" w14:paraId="3320EFB6"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A66000C"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11</w:t>
            </w:r>
          </w:p>
        </w:tc>
        <w:tc>
          <w:tcPr>
            <w:tcW w:w="5880" w:type="dxa"/>
            <w:tcBorders>
              <w:top w:val="nil"/>
              <w:left w:val="nil"/>
              <w:bottom w:val="single" w:sz="8" w:space="0" w:color="auto"/>
              <w:right w:val="single" w:sz="8" w:space="0" w:color="auto"/>
            </w:tcBorders>
            <w:shd w:val="clear" w:color="auto" w:fill="auto"/>
            <w:noWrap/>
            <w:vAlign w:val="center"/>
            <w:hideMark/>
          </w:tcPr>
          <w:p w14:paraId="261C9F88"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to Sales </w:t>
            </w:r>
          </w:p>
        </w:tc>
      </w:tr>
      <w:tr w:rsidR="00341C78" w:rsidRPr="00341C78" w14:paraId="1E8BA37F"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198E1A7"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12</w:t>
            </w:r>
          </w:p>
        </w:tc>
        <w:tc>
          <w:tcPr>
            <w:tcW w:w="5880" w:type="dxa"/>
            <w:tcBorders>
              <w:top w:val="nil"/>
              <w:left w:val="nil"/>
              <w:bottom w:val="single" w:sz="8" w:space="0" w:color="auto"/>
              <w:right w:val="single" w:sz="8" w:space="0" w:color="auto"/>
            </w:tcBorders>
            <w:shd w:val="clear" w:color="auto" w:fill="auto"/>
            <w:noWrap/>
            <w:vAlign w:val="center"/>
            <w:hideMark/>
          </w:tcPr>
          <w:p w14:paraId="3115708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Reinvestment % </w:t>
            </w:r>
          </w:p>
        </w:tc>
      </w:tr>
      <w:tr w:rsidR="00341C78" w:rsidRPr="00341C78" w14:paraId="7DA06E6E"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E0C038B"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13</w:t>
            </w:r>
          </w:p>
        </w:tc>
        <w:tc>
          <w:tcPr>
            <w:tcW w:w="5880" w:type="dxa"/>
            <w:tcBorders>
              <w:top w:val="nil"/>
              <w:left w:val="nil"/>
              <w:bottom w:val="single" w:sz="8" w:space="0" w:color="auto"/>
              <w:right w:val="single" w:sz="8" w:space="0" w:color="auto"/>
            </w:tcBorders>
            <w:shd w:val="clear" w:color="auto" w:fill="auto"/>
            <w:noWrap/>
            <w:vAlign w:val="center"/>
            <w:hideMark/>
          </w:tcPr>
          <w:p w14:paraId="5DF0E57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 Flow Per Share </w:t>
            </w:r>
          </w:p>
        </w:tc>
      </w:tr>
      <w:tr w:rsidR="00341C78" w:rsidRPr="00341C78" w14:paraId="3299ACF3"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EB96E7F"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14</w:t>
            </w:r>
          </w:p>
        </w:tc>
        <w:tc>
          <w:tcPr>
            <w:tcW w:w="5880" w:type="dxa"/>
            <w:tcBorders>
              <w:top w:val="nil"/>
              <w:left w:val="nil"/>
              <w:bottom w:val="single" w:sz="8" w:space="0" w:color="auto"/>
              <w:right w:val="single" w:sz="8" w:space="0" w:color="auto"/>
            </w:tcBorders>
            <w:shd w:val="clear" w:color="auto" w:fill="auto"/>
            <w:noWrap/>
            <w:vAlign w:val="center"/>
            <w:hideMark/>
          </w:tcPr>
          <w:p w14:paraId="7AD0AD6A"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CFO to Assets </w:t>
            </w:r>
          </w:p>
        </w:tc>
      </w:tr>
      <w:tr w:rsidR="00341C78" w:rsidRPr="00341C78" w14:paraId="7FA931FD" w14:textId="77777777" w:rsidTr="00341C78">
        <w:trPr>
          <w:trHeight w:val="30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C8CC06A" w14:textId="77777777" w:rsidR="00341C78" w:rsidRPr="00341C78" w:rsidRDefault="00341C78" w:rsidP="00341C78">
            <w:pPr>
              <w:jc w:val="right"/>
              <w:rPr>
                <w:rFonts w:ascii="Calibri" w:hAnsi="Calibri" w:cs="Calibri"/>
                <w:color w:val="000000"/>
                <w:szCs w:val="22"/>
                <w:lang w:val="en-US"/>
              </w:rPr>
            </w:pPr>
            <w:r w:rsidRPr="00341C78">
              <w:rPr>
                <w:rFonts w:ascii="Calibri" w:hAnsi="Calibri" w:cs="Calibri"/>
                <w:color w:val="000000"/>
                <w:szCs w:val="22"/>
                <w:lang w:val="en-US"/>
              </w:rPr>
              <w:t>15</w:t>
            </w:r>
          </w:p>
        </w:tc>
        <w:tc>
          <w:tcPr>
            <w:tcW w:w="5880" w:type="dxa"/>
            <w:tcBorders>
              <w:top w:val="nil"/>
              <w:left w:val="nil"/>
              <w:bottom w:val="single" w:sz="8" w:space="0" w:color="auto"/>
              <w:right w:val="single" w:sz="8" w:space="0" w:color="auto"/>
            </w:tcBorders>
            <w:shd w:val="clear" w:color="auto" w:fill="auto"/>
            <w:noWrap/>
            <w:vAlign w:val="center"/>
            <w:hideMark/>
          </w:tcPr>
          <w:p w14:paraId="4EBE900D" w14:textId="77777777" w:rsidR="00341C78" w:rsidRPr="00341C78" w:rsidRDefault="00341C78" w:rsidP="00341C78">
            <w:pPr>
              <w:jc w:val="left"/>
              <w:rPr>
                <w:rFonts w:ascii="Calibri" w:hAnsi="Calibri" w:cs="Calibri"/>
                <w:color w:val="000000"/>
                <w:szCs w:val="22"/>
                <w:lang w:val="en-US"/>
              </w:rPr>
            </w:pPr>
            <w:r w:rsidRPr="00341C78">
              <w:rPr>
                <w:rFonts w:ascii="Calibri" w:hAnsi="Calibri" w:cs="Calibri"/>
                <w:color w:val="000000"/>
                <w:szCs w:val="22"/>
                <w:lang w:val="en-US"/>
              </w:rPr>
              <w:t xml:space="preserve"> Cash/Current Liability</w:t>
            </w:r>
          </w:p>
        </w:tc>
      </w:tr>
    </w:tbl>
    <w:p w14:paraId="6AC57C1C" w14:textId="57A98E73" w:rsidR="00397D7B" w:rsidRDefault="00397D7B" w:rsidP="00960613">
      <w:pPr>
        <w:rPr>
          <w:rFonts w:asciiTheme="minorHAnsi" w:hAnsiTheme="minorHAnsi" w:cstheme="minorHAnsi"/>
          <w:b/>
          <w:bCs/>
          <w:sz w:val="32"/>
          <w:szCs w:val="32"/>
          <w:u w:val="single"/>
        </w:rPr>
      </w:pPr>
    </w:p>
    <w:p w14:paraId="628835CA" w14:textId="6DF85443" w:rsidR="00960613" w:rsidRPr="00FE7FC4" w:rsidRDefault="00960613" w:rsidP="00960613">
      <w:pPr>
        <w:rPr>
          <w:rFonts w:asciiTheme="minorHAnsi" w:hAnsiTheme="minorHAnsi" w:cstheme="minorHAnsi"/>
          <w:b/>
          <w:bCs/>
          <w:sz w:val="32"/>
          <w:szCs w:val="32"/>
        </w:rPr>
      </w:pPr>
      <w:r w:rsidRPr="00FE7FC4">
        <w:rPr>
          <w:rFonts w:asciiTheme="minorHAnsi" w:hAnsiTheme="minorHAnsi" w:cstheme="minorHAnsi"/>
          <w:b/>
          <w:bCs/>
          <w:sz w:val="32"/>
          <w:szCs w:val="32"/>
          <w:u w:val="single"/>
        </w:rPr>
        <w:t>Past Analysis on the Dataset</w:t>
      </w:r>
      <w:r w:rsidRPr="00FE7FC4">
        <w:rPr>
          <w:rFonts w:asciiTheme="minorHAnsi" w:hAnsiTheme="minorHAnsi" w:cstheme="minorHAnsi"/>
          <w:b/>
          <w:bCs/>
          <w:sz w:val="32"/>
          <w:szCs w:val="32"/>
        </w:rPr>
        <w:t>:</w:t>
      </w:r>
    </w:p>
    <w:p w14:paraId="1397D841" w14:textId="65B633D5" w:rsidR="00960613" w:rsidRPr="00FE7FC4" w:rsidRDefault="00960613" w:rsidP="00960613">
      <w:pPr>
        <w:spacing w:before="240" w:after="240"/>
        <w:rPr>
          <w:rFonts w:asciiTheme="minorHAnsi" w:hAnsiTheme="minorHAnsi" w:cstheme="minorHAnsi"/>
        </w:rPr>
      </w:pPr>
      <w:r w:rsidRPr="00FE7FC4">
        <w:rPr>
          <w:rFonts w:asciiTheme="minorHAnsi" w:hAnsiTheme="minorHAnsi" w:cstheme="minorHAnsi"/>
        </w:rPr>
        <w:t>To anticipate the success of predicting whether a company will go bankrupt or not, the author of this dataset has already taken on this task and offered a few data mining (DM) approaches.</w:t>
      </w:r>
    </w:p>
    <w:p w14:paraId="434FF9CC" w14:textId="5046541A" w:rsidR="00960613" w:rsidRPr="00FE7FC4" w:rsidRDefault="00960613" w:rsidP="00960613">
      <w:pPr>
        <w:pStyle w:val="ListParagraph"/>
        <w:numPr>
          <w:ilvl w:val="0"/>
          <w:numId w:val="6"/>
        </w:numPr>
        <w:spacing w:before="240" w:after="240"/>
        <w:rPr>
          <w:rFonts w:asciiTheme="minorHAnsi" w:hAnsiTheme="minorHAnsi" w:cstheme="minorHAnsi"/>
        </w:rPr>
      </w:pPr>
      <w:r w:rsidRPr="00FE7FC4">
        <w:rPr>
          <w:rFonts w:asciiTheme="minorHAnsi" w:hAnsiTheme="minorHAnsi" w:cstheme="minorHAnsi"/>
        </w:rPr>
        <w:t xml:space="preserve">Constructed </w:t>
      </w:r>
      <w:r w:rsidR="00257B2E">
        <w:rPr>
          <w:rFonts w:asciiTheme="minorHAnsi" w:hAnsiTheme="minorHAnsi" w:cstheme="minorHAnsi"/>
        </w:rPr>
        <w:t xml:space="preserve">a </w:t>
      </w:r>
      <w:r w:rsidRPr="00FE7FC4">
        <w:rPr>
          <w:rFonts w:asciiTheme="minorHAnsi" w:hAnsiTheme="minorHAnsi" w:cstheme="minorHAnsi"/>
        </w:rPr>
        <w:t>correlation matrix to observe the strength of relationships of each variable with bankruptcy</w:t>
      </w:r>
      <w:r w:rsidR="00257B2E">
        <w:rPr>
          <w:rFonts w:asciiTheme="minorHAnsi" w:hAnsiTheme="minorHAnsi" w:cstheme="minorHAnsi"/>
        </w:rPr>
        <w:t>.</w:t>
      </w:r>
    </w:p>
    <w:p w14:paraId="4519BBEE" w14:textId="35154CE0" w:rsidR="00960613" w:rsidRPr="00FE7FC4" w:rsidRDefault="00960613" w:rsidP="00960613">
      <w:pPr>
        <w:pStyle w:val="ListParagraph"/>
        <w:numPr>
          <w:ilvl w:val="0"/>
          <w:numId w:val="6"/>
        </w:numPr>
        <w:spacing w:before="240" w:after="240"/>
        <w:rPr>
          <w:rFonts w:asciiTheme="minorHAnsi" w:hAnsiTheme="minorHAnsi" w:cstheme="minorHAnsi"/>
          <w:b/>
          <w:bCs/>
          <w:color w:val="000000"/>
          <w:sz w:val="32"/>
          <w:szCs w:val="32"/>
          <w:u w:val="single"/>
          <w:lang w:val="en-US"/>
        </w:rPr>
      </w:pPr>
      <w:r w:rsidRPr="00FE7FC4">
        <w:rPr>
          <w:rFonts w:asciiTheme="minorHAnsi" w:hAnsiTheme="minorHAnsi" w:cstheme="minorHAnsi"/>
        </w:rPr>
        <w:t xml:space="preserve">Built </w:t>
      </w:r>
      <w:r w:rsidR="00257B2E">
        <w:rPr>
          <w:rFonts w:asciiTheme="minorHAnsi" w:hAnsiTheme="minorHAnsi" w:cstheme="minorHAnsi"/>
        </w:rPr>
        <w:t xml:space="preserve">a </w:t>
      </w:r>
      <w:r w:rsidRPr="00FE7FC4">
        <w:rPr>
          <w:rFonts w:asciiTheme="minorHAnsi" w:hAnsiTheme="minorHAnsi" w:cstheme="minorHAnsi"/>
        </w:rPr>
        <w:t xml:space="preserve">few models </w:t>
      </w:r>
      <w:r w:rsidR="00397D7B">
        <w:rPr>
          <w:rFonts w:asciiTheme="minorHAnsi" w:hAnsiTheme="minorHAnsi" w:cstheme="minorHAnsi"/>
        </w:rPr>
        <w:t xml:space="preserve">with </w:t>
      </w:r>
      <w:r w:rsidR="00257B2E">
        <w:rPr>
          <w:rFonts w:asciiTheme="minorHAnsi" w:hAnsiTheme="minorHAnsi" w:cstheme="minorHAnsi"/>
        </w:rPr>
        <w:t xml:space="preserve">an </w:t>
      </w:r>
      <w:r w:rsidRPr="00FE7FC4">
        <w:rPr>
          <w:rFonts w:asciiTheme="minorHAnsi" w:hAnsiTheme="minorHAnsi" w:cstheme="minorHAnsi"/>
        </w:rPr>
        <w:t xml:space="preserve">accuracy of around 70 </w:t>
      </w:r>
      <w:r w:rsidR="00397D7B">
        <w:rPr>
          <w:rFonts w:asciiTheme="minorHAnsi" w:hAnsiTheme="minorHAnsi" w:cstheme="minorHAnsi"/>
        </w:rPr>
        <w:t>per cent.</w:t>
      </w:r>
      <w:r w:rsidRPr="00FE7FC4">
        <w:rPr>
          <w:rFonts w:asciiTheme="minorHAnsi" w:hAnsiTheme="minorHAnsi" w:cstheme="minorHAnsi"/>
          <w:b/>
          <w:bCs/>
          <w:color w:val="000000"/>
          <w:sz w:val="32"/>
          <w:szCs w:val="32"/>
          <w:u w:val="single"/>
          <w:lang w:val="en-US"/>
        </w:rPr>
        <w:t xml:space="preserve"> </w:t>
      </w:r>
    </w:p>
    <w:p w14:paraId="4696DF42" w14:textId="09F5B00A" w:rsidR="00960613" w:rsidRPr="00397D7B" w:rsidRDefault="00400E3A" w:rsidP="00397D7B">
      <w:pPr>
        <w:spacing w:before="240" w:after="240"/>
        <w:rPr>
          <w:rFonts w:asciiTheme="minorHAnsi" w:hAnsiTheme="minorHAnsi" w:cstheme="minorHAnsi"/>
          <w:b/>
          <w:bCs/>
          <w:color w:val="000000"/>
          <w:sz w:val="32"/>
          <w:szCs w:val="32"/>
          <w:u w:val="single"/>
          <w:lang w:val="en-US"/>
        </w:rPr>
      </w:pPr>
      <w:r w:rsidRPr="00FE7FC4">
        <w:rPr>
          <w:rFonts w:asciiTheme="minorHAnsi" w:hAnsiTheme="minorHAnsi" w:cstheme="minorHAnsi"/>
          <w:b/>
          <w:bCs/>
          <w:color w:val="000000"/>
          <w:sz w:val="32"/>
          <w:szCs w:val="32"/>
          <w:u w:val="single"/>
          <w:lang w:val="en-US"/>
        </w:rPr>
        <w:t>Confusion Matrix:</w:t>
      </w:r>
    </w:p>
    <w:tbl>
      <w:tblPr>
        <w:tblW w:w="9026" w:type="dxa"/>
        <w:tblLook w:val="04A0" w:firstRow="1" w:lastRow="0" w:firstColumn="1" w:lastColumn="0" w:noHBand="0" w:noVBand="1"/>
      </w:tblPr>
      <w:tblGrid>
        <w:gridCol w:w="1430"/>
        <w:gridCol w:w="3749"/>
        <w:gridCol w:w="3847"/>
      </w:tblGrid>
      <w:tr w:rsidR="00960613" w:rsidRPr="00FE7FC4" w14:paraId="5ADFDCB2"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B0EF" w14:textId="77777777" w:rsidR="00960613" w:rsidRPr="00FE7FC4" w:rsidRDefault="00960613">
            <w:pPr>
              <w:rPr>
                <w:rFonts w:asciiTheme="minorHAnsi" w:hAnsiTheme="minorHAnsi" w:cstheme="minorHAnsi"/>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37F05" w14:textId="77777777" w:rsidR="00960613" w:rsidRPr="00FE7FC4" w:rsidRDefault="00960613">
            <w:pPr>
              <w:spacing w:line="256" w:lineRule="auto"/>
              <w:jc w:val="center"/>
              <w:rPr>
                <w:rFonts w:asciiTheme="minorHAnsi" w:hAnsiTheme="minorHAnsi" w:cstheme="minorHAnsi"/>
                <w:sz w:val="24"/>
                <w:szCs w:val="24"/>
                <w:lang w:val="en-US"/>
              </w:rPr>
            </w:pPr>
            <w:r w:rsidRPr="00FE7FC4">
              <w:rPr>
                <w:rFonts w:asciiTheme="minorHAnsi" w:hAnsiTheme="minorHAnsi" w:cstheme="minorHAnsi"/>
                <w:b/>
                <w:bCs/>
                <w:color w:val="000000"/>
                <w:sz w:val="28"/>
                <w:szCs w:val="28"/>
                <w:lang w:val="en-US"/>
              </w:rPr>
              <w:t>Actual 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8D26" w14:textId="77777777" w:rsidR="00960613" w:rsidRPr="00FE7FC4" w:rsidRDefault="00960613">
            <w:pPr>
              <w:spacing w:line="256" w:lineRule="auto"/>
              <w:jc w:val="center"/>
              <w:rPr>
                <w:rFonts w:asciiTheme="minorHAnsi" w:hAnsiTheme="minorHAnsi" w:cstheme="minorHAnsi"/>
                <w:sz w:val="24"/>
                <w:szCs w:val="24"/>
                <w:lang w:val="en-US"/>
              </w:rPr>
            </w:pPr>
            <w:r w:rsidRPr="00FE7FC4">
              <w:rPr>
                <w:rFonts w:asciiTheme="minorHAnsi" w:hAnsiTheme="minorHAnsi" w:cstheme="minorHAnsi"/>
                <w:b/>
                <w:bCs/>
                <w:color w:val="000000"/>
                <w:sz w:val="28"/>
                <w:szCs w:val="28"/>
                <w:lang w:val="en-US"/>
              </w:rPr>
              <w:t>Actual No</w:t>
            </w:r>
          </w:p>
        </w:tc>
      </w:tr>
      <w:tr w:rsidR="00960613" w:rsidRPr="00FE7FC4" w14:paraId="4589AD37"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2847C" w14:textId="77777777" w:rsidR="00960613" w:rsidRPr="00FE7FC4" w:rsidRDefault="00960613">
            <w:pPr>
              <w:spacing w:line="256" w:lineRule="auto"/>
              <w:rPr>
                <w:rFonts w:asciiTheme="minorHAnsi" w:hAnsiTheme="minorHAnsi" w:cstheme="minorHAnsi"/>
                <w:sz w:val="28"/>
                <w:szCs w:val="28"/>
                <w:lang w:val="en-US"/>
              </w:rPr>
            </w:pPr>
            <w:r w:rsidRPr="00FE7FC4">
              <w:rPr>
                <w:rFonts w:asciiTheme="minorHAnsi" w:hAnsiTheme="minorHAnsi" w:cstheme="minorHAnsi"/>
                <w:b/>
                <w:bCs/>
                <w:color w:val="000000"/>
                <w:sz w:val="28"/>
                <w:szCs w:val="28"/>
                <w:lang w:val="en-US"/>
              </w:rPr>
              <w:t>Predicted 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17180"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Actual – Company will go bankrupt.</w:t>
            </w:r>
          </w:p>
          <w:p w14:paraId="012C70CA" w14:textId="68E9AE24"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go bankrupt.</w:t>
            </w:r>
          </w:p>
          <w:p w14:paraId="20EF9993"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Our model is predicting the company will go bankrupt and in actuality, it will go bankrupt.</w:t>
            </w:r>
          </w:p>
          <w:p w14:paraId="22E36BFB"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(True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376B"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Actual – Company will not go bankrupt.</w:t>
            </w:r>
          </w:p>
          <w:p w14:paraId="717A8D3F" w14:textId="50FCC5B4"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go bankrupt.</w:t>
            </w:r>
          </w:p>
          <w:p w14:paraId="05899EE4"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Our model is predicting the company will go bankrupt and in actuality, it will not go bankrupt.</w:t>
            </w:r>
          </w:p>
          <w:p w14:paraId="0BA14967"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(False Positive)</w:t>
            </w:r>
          </w:p>
        </w:tc>
      </w:tr>
      <w:tr w:rsidR="00960613" w:rsidRPr="00FE7FC4" w14:paraId="727A8273" w14:textId="77777777" w:rsidTr="009606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E4AE" w14:textId="77777777" w:rsidR="00960613" w:rsidRPr="00FE7FC4" w:rsidRDefault="00960613">
            <w:pPr>
              <w:spacing w:line="256" w:lineRule="auto"/>
              <w:rPr>
                <w:rFonts w:asciiTheme="minorHAnsi" w:hAnsiTheme="minorHAnsi" w:cstheme="minorHAnsi"/>
                <w:sz w:val="28"/>
                <w:szCs w:val="28"/>
                <w:lang w:val="en-US"/>
              </w:rPr>
            </w:pPr>
            <w:r w:rsidRPr="00FE7FC4">
              <w:rPr>
                <w:rFonts w:asciiTheme="minorHAnsi" w:hAnsiTheme="minorHAnsi" w:cstheme="minorHAnsi"/>
                <w:b/>
                <w:bCs/>
                <w:color w:val="000000"/>
                <w:sz w:val="28"/>
                <w:szCs w:val="28"/>
                <w:lang w:val="en-US"/>
              </w:rPr>
              <w:t>Predicted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CEE9"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Actual – Company will go bankrupt.</w:t>
            </w:r>
          </w:p>
          <w:p w14:paraId="05FF3EDB" w14:textId="783F0A4C"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not go bankrupt.</w:t>
            </w:r>
          </w:p>
          <w:p w14:paraId="2C1B1E5E"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Our model is predicting the company will not go bankrupt and in actuality, it will go bankrupt.</w:t>
            </w:r>
          </w:p>
          <w:p w14:paraId="2768C894"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(False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393BA" w14:textId="77777777" w:rsidR="00960613" w:rsidRPr="00FE7FC4" w:rsidRDefault="00960613" w:rsidP="00960613">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Actual – Company will not go bankrupt.</w:t>
            </w:r>
          </w:p>
          <w:p w14:paraId="6F91FD65" w14:textId="2BE3885E" w:rsidR="00960613" w:rsidRPr="00397D7B" w:rsidRDefault="00960613" w:rsidP="00397D7B">
            <w:pPr>
              <w:pStyle w:val="ListParagraph"/>
              <w:numPr>
                <w:ilvl w:val="0"/>
                <w:numId w:val="3"/>
              </w:num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Predicted – Company will not go bankrupt.</w:t>
            </w:r>
          </w:p>
          <w:p w14:paraId="4EB2F5F0"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sz w:val="24"/>
                <w:szCs w:val="24"/>
                <w:lang w:val="en-US"/>
              </w:rPr>
              <w:t>Our model is predicting the company will not go bankrupt and in actuality, it will not go bankrupt.</w:t>
            </w:r>
          </w:p>
          <w:p w14:paraId="4291E7E8" w14:textId="77777777" w:rsidR="00960613" w:rsidRPr="00FE7FC4" w:rsidRDefault="00960613">
            <w:pPr>
              <w:spacing w:line="256" w:lineRule="auto"/>
              <w:rPr>
                <w:rFonts w:asciiTheme="minorHAnsi" w:hAnsiTheme="minorHAnsi" w:cstheme="minorHAnsi"/>
                <w:sz w:val="24"/>
                <w:szCs w:val="24"/>
                <w:lang w:val="en-US"/>
              </w:rPr>
            </w:pPr>
            <w:r w:rsidRPr="00FE7FC4">
              <w:rPr>
                <w:rFonts w:asciiTheme="minorHAnsi" w:hAnsiTheme="minorHAnsi" w:cstheme="minorHAnsi"/>
                <w:b/>
                <w:bCs/>
                <w:color w:val="000000"/>
                <w:sz w:val="24"/>
                <w:szCs w:val="24"/>
                <w:lang w:val="en-US"/>
              </w:rPr>
              <w:t>(True Negative)</w:t>
            </w:r>
          </w:p>
        </w:tc>
      </w:tr>
    </w:tbl>
    <w:p w14:paraId="433CC42C" w14:textId="30E2C7D8" w:rsidR="00257B2E" w:rsidRPr="00FE7FC4" w:rsidRDefault="00221746" w:rsidP="00221746">
      <w:pPr>
        <w:spacing w:before="240"/>
        <w:rPr>
          <w:rFonts w:asciiTheme="minorHAnsi" w:hAnsiTheme="minorHAnsi" w:cstheme="minorHAnsi"/>
          <w:b/>
          <w:bCs/>
          <w:sz w:val="32"/>
          <w:szCs w:val="32"/>
          <w:u w:val="single"/>
          <w:lang w:val="en-US"/>
        </w:rPr>
      </w:pPr>
      <w:r w:rsidRPr="00FE7FC4">
        <w:rPr>
          <w:rFonts w:asciiTheme="minorHAnsi" w:hAnsiTheme="minorHAnsi" w:cstheme="minorHAnsi"/>
          <w:b/>
          <w:bCs/>
          <w:sz w:val="32"/>
          <w:szCs w:val="32"/>
          <w:u w:val="single"/>
          <w:lang w:val="en-US"/>
        </w:rPr>
        <w:lastRenderedPageBreak/>
        <w:t xml:space="preserve">Analysis </w:t>
      </w:r>
      <w:r w:rsidR="00397D7B">
        <w:rPr>
          <w:rFonts w:asciiTheme="minorHAnsi" w:hAnsiTheme="minorHAnsi" w:cstheme="minorHAnsi"/>
          <w:b/>
          <w:bCs/>
          <w:sz w:val="32"/>
          <w:szCs w:val="32"/>
          <w:u w:val="single"/>
          <w:lang w:val="en-US"/>
        </w:rPr>
        <w:t>of</w:t>
      </w:r>
      <w:r w:rsidRPr="00FE7FC4">
        <w:rPr>
          <w:rFonts w:asciiTheme="minorHAnsi" w:hAnsiTheme="minorHAnsi" w:cstheme="minorHAnsi"/>
          <w:b/>
          <w:bCs/>
          <w:sz w:val="32"/>
          <w:szCs w:val="32"/>
          <w:u w:val="single"/>
          <w:lang w:val="en-US"/>
        </w:rPr>
        <w:t xml:space="preserve"> the Dataset:</w:t>
      </w:r>
    </w:p>
    <w:p w14:paraId="7B13DA50" w14:textId="3D28CF01" w:rsidR="00B22539" w:rsidRPr="00FE7FC4" w:rsidRDefault="00B22539"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We are dropping columns that are unwanted for the analysis.</w:t>
      </w:r>
    </w:p>
    <w:p w14:paraId="19A7EE0B" w14:textId="4BB5D935" w:rsidR="00342330" w:rsidRPr="00FE7FC4" w:rsidRDefault="000057EB"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We will be checking which sampling technique can be used to balance our dataset.</w:t>
      </w:r>
    </w:p>
    <w:p w14:paraId="6949294C" w14:textId="7EF5F933" w:rsidR="00342330" w:rsidRPr="00FE7FC4" w:rsidRDefault="00B22539" w:rsidP="00342330">
      <w:pPr>
        <w:pStyle w:val="NormalWeb"/>
        <w:numPr>
          <w:ilvl w:val="0"/>
          <w:numId w:val="1"/>
        </w:numPr>
        <w:jc w:val="both"/>
        <w:rPr>
          <w:rFonts w:asciiTheme="minorHAnsi" w:hAnsiTheme="minorHAnsi" w:cstheme="minorHAnsi"/>
        </w:rPr>
      </w:pPr>
      <w:r w:rsidRPr="00FE7FC4">
        <w:rPr>
          <w:rFonts w:asciiTheme="minorHAnsi" w:hAnsiTheme="minorHAnsi" w:cstheme="minorHAnsi"/>
        </w:rPr>
        <w:t>Perform data cleaning,</w:t>
      </w:r>
      <w:r w:rsidR="000057EB" w:rsidRPr="00FE7FC4">
        <w:rPr>
          <w:rFonts w:asciiTheme="minorHAnsi" w:hAnsiTheme="minorHAnsi" w:cstheme="minorHAnsi"/>
        </w:rPr>
        <w:t xml:space="preserve"> transforming,</w:t>
      </w:r>
      <w:r w:rsidRPr="00FE7FC4">
        <w:rPr>
          <w:rFonts w:asciiTheme="minorHAnsi" w:hAnsiTheme="minorHAnsi" w:cstheme="minorHAnsi"/>
        </w:rPr>
        <w:t xml:space="preserve"> </w:t>
      </w:r>
      <w:r w:rsidR="00397D7B">
        <w:rPr>
          <w:rFonts w:asciiTheme="minorHAnsi" w:hAnsiTheme="minorHAnsi" w:cstheme="minorHAnsi"/>
        </w:rPr>
        <w:t xml:space="preserve">and </w:t>
      </w:r>
      <w:r w:rsidRPr="00FE7FC4">
        <w:rPr>
          <w:rFonts w:asciiTheme="minorHAnsi" w:hAnsiTheme="minorHAnsi" w:cstheme="minorHAnsi"/>
        </w:rPr>
        <w:t>converting column datatypes if necessary</w:t>
      </w:r>
      <w:r w:rsidR="000057EB" w:rsidRPr="00FE7FC4">
        <w:rPr>
          <w:rFonts w:asciiTheme="minorHAnsi" w:hAnsiTheme="minorHAnsi" w:cstheme="minorHAnsi"/>
        </w:rPr>
        <w:t>.</w:t>
      </w:r>
    </w:p>
    <w:p w14:paraId="17EDE4B7" w14:textId="33F1DD01" w:rsidR="00B22539" w:rsidRPr="00FE7FC4" w:rsidRDefault="00342330"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W</w:t>
      </w:r>
      <w:r w:rsidR="00B22539" w:rsidRPr="00FE7FC4">
        <w:rPr>
          <w:rFonts w:asciiTheme="minorHAnsi" w:hAnsiTheme="minorHAnsi" w:cstheme="minorHAnsi"/>
        </w:rPr>
        <w:t xml:space="preserve">e </w:t>
      </w:r>
      <w:r w:rsidRPr="00FE7FC4">
        <w:rPr>
          <w:rFonts w:asciiTheme="minorHAnsi" w:hAnsiTheme="minorHAnsi" w:cstheme="minorHAnsi"/>
        </w:rPr>
        <w:t>then</w:t>
      </w:r>
      <w:r w:rsidR="00B22539" w:rsidRPr="00FE7FC4">
        <w:rPr>
          <w:rFonts w:asciiTheme="minorHAnsi" w:hAnsiTheme="minorHAnsi" w:cstheme="minorHAnsi"/>
        </w:rPr>
        <w:t xml:space="preserve"> perform binary classifiers (classification models) like </w:t>
      </w:r>
      <w:r w:rsidR="00397D7B">
        <w:rPr>
          <w:rFonts w:asciiTheme="minorHAnsi" w:hAnsiTheme="minorHAnsi" w:cstheme="minorHAnsi"/>
        </w:rPr>
        <w:t xml:space="preserve">the </w:t>
      </w:r>
      <w:r w:rsidR="00B22539" w:rsidRPr="00FE7FC4">
        <w:rPr>
          <w:rFonts w:asciiTheme="minorHAnsi" w:hAnsiTheme="minorHAnsi" w:cstheme="minorHAnsi"/>
        </w:rPr>
        <w:t xml:space="preserve">KNN model, Decision </w:t>
      </w:r>
      <w:r w:rsidR="000057EB" w:rsidRPr="00FE7FC4">
        <w:rPr>
          <w:rFonts w:asciiTheme="minorHAnsi" w:hAnsiTheme="minorHAnsi" w:cstheme="minorHAnsi"/>
        </w:rPr>
        <w:t>Tree, Ada</w:t>
      </w:r>
      <w:r w:rsidR="00397D7B">
        <w:rPr>
          <w:rFonts w:asciiTheme="minorHAnsi" w:hAnsiTheme="minorHAnsi" w:cstheme="minorHAnsi"/>
        </w:rPr>
        <w:t>B</w:t>
      </w:r>
      <w:r w:rsidR="000057EB" w:rsidRPr="00FE7FC4">
        <w:rPr>
          <w:rFonts w:asciiTheme="minorHAnsi" w:hAnsiTheme="minorHAnsi" w:cstheme="minorHAnsi"/>
        </w:rPr>
        <w:t>oost</w:t>
      </w:r>
      <w:r w:rsidR="00B22539" w:rsidRPr="00FE7FC4">
        <w:rPr>
          <w:rFonts w:asciiTheme="minorHAnsi" w:hAnsiTheme="minorHAnsi" w:cstheme="minorHAnsi"/>
        </w:rPr>
        <w:t xml:space="preserve">, Gradient Boost, Random Forest, </w:t>
      </w:r>
      <w:proofErr w:type="spellStart"/>
      <w:r w:rsidR="00B22539" w:rsidRPr="00FE7FC4">
        <w:rPr>
          <w:rFonts w:asciiTheme="minorHAnsi" w:hAnsiTheme="minorHAnsi" w:cstheme="minorHAnsi"/>
        </w:rPr>
        <w:t>XGBoost</w:t>
      </w:r>
      <w:proofErr w:type="spellEnd"/>
      <w:r w:rsidR="00B22539" w:rsidRPr="00FE7FC4">
        <w:rPr>
          <w:rFonts w:asciiTheme="minorHAnsi" w:hAnsiTheme="minorHAnsi" w:cstheme="minorHAnsi"/>
        </w:rPr>
        <w:t xml:space="preserve">, </w:t>
      </w:r>
      <w:r w:rsidR="00397D7B">
        <w:rPr>
          <w:rFonts w:asciiTheme="minorHAnsi" w:hAnsiTheme="minorHAnsi" w:cstheme="minorHAnsi"/>
        </w:rPr>
        <w:t xml:space="preserve">and </w:t>
      </w:r>
      <w:r w:rsidR="00B22539" w:rsidRPr="00FE7FC4">
        <w:rPr>
          <w:rFonts w:asciiTheme="minorHAnsi" w:hAnsiTheme="minorHAnsi" w:cstheme="minorHAnsi"/>
        </w:rPr>
        <w:t>Logistic Regression and we are predicting which model best fits the dataset with a great</w:t>
      </w:r>
      <w:r w:rsidR="00B22539" w:rsidRPr="00FE7FC4">
        <w:rPr>
          <w:rFonts w:asciiTheme="minorHAnsi" w:hAnsiTheme="minorHAnsi" w:cstheme="minorHAnsi"/>
          <w:b/>
          <w:bCs/>
        </w:rPr>
        <w:t xml:space="preserve"> </w:t>
      </w:r>
      <w:r w:rsidR="000057EB" w:rsidRPr="00FE7FC4">
        <w:rPr>
          <w:rFonts w:asciiTheme="minorHAnsi" w:hAnsiTheme="minorHAnsi" w:cstheme="minorHAnsi"/>
        </w:rPr>
        <w:t xml:space="preserve">recall </w:t>
      </w:r>
      <w:r w:rsidR="00B22539" w:rsidRPr="00FE7FC4">
        <w:rPr>
          <w:rFonts w:asciiTheme="minorHAnsi" w:hAnsiTheme="minorHAnsi" w:cstheme="minorHAnsi"/>
        </w:rPr>
        <w:t>score.</w:t>
      </w:r>
    </w:p>
    <w:p w14:paraId="2B1AFBA1" w14:textId="63FB583C" w:rsidR="000057EB" w:rsidRDefault="000057EB" w:rsidP="00B22539">
      <w:pPr>
        <w:pStyle w:val="NormalWeb"/>
        <w:numPr>
          <w:ilvl w:val="0"/>
          <w:numId w:val="1"/>
        </w:numPr>
        <w:jc w:val="both"/>
        <w:rPr>
          <w:rFonts w:asciiTheme="minorHAnsi" w:hAnsiTheme="minorHAnsi" w:cstheme="minorHAnsi"/>
        </w:rPr>
      </w:pPr>
      <w:r w:rsidRPr="00FE7FC4">
        <w:rPr>
          <w:rFonts w:asciiTheme="minorHAnsi" w:hAnsiTheme="minorHAnsi" w:cstheme="minorHAnsi"/>
        </w:rPr>
        <w:t>Also, we will be checking the model recall value with different parameter tuning techniques.</w:t>
      </w:r>
    </w:p>
    <w:p w14:paraId="3C74CEE3" w14:textId="79897DC4" w:rsidR="00257B2E" w:rsidRPr="00B70697" w:rsidRDefault="00257B2E" w:rsidP="00B70697">
      <w:pPr>
        <w:spacing w:line="256" w:lineRule="auto"/>
        <w:rPr>
          <w:rFonts w:asciiTheme="minorHAnsi" w:hAnsiTheme="minorHAnsi" w:cstheme="minorHAnsi"/>
          <w:sz w:val="24"/>
          <w:szCs w:val="24"/>
          <w:lang w:val="en-US"/>
        </w:rPr>
      </w:pPr>
      <w:r>
        <w:rPr>
          <w:rFonts w:asciiTheme="minorHAnsi" w:hAnsiTheme="minorHAnsi" w:cstheme="minorHAnsi"/>
        </w:rPr>
        <w:t>Selection of “</w:t>
      </w:r>
      <w:r w:rsidRPr="00257B2E">
        <w:rPr>
          <w:rFonts w:asciiTheme="minorHAnsi" w:hAnsiTheme="minorHAnsi" w:cstheme="minorHAnsi"/>
          <w:b/>
          <w:bCs/>
        </w:rPr>
        <w:t>Recall</w:t>
      </w:r>
      <w:r>
        <w:rPr>
          <w:rFonts w:asciiTheme="minorHAnsi" w:hAnsiTheme="minorHAnsi" w:cstheme="minorHAnsi"/>
          <w:b/>
          <w:bCs/>
        </w:rPr>
        <w:t>’’</w:t>
      </w:r>
      <w:r>
        <w:rPr>
          <w:rFonts w:asciiTheme="minorHAnsi" w:hAnsiTheme="minorHAnsi" w:cstheme="minorHAnsi"/>
        </w:rPr>
        <w:t xml:space="preserve"> as a deciding parameter </w:t>
      </w:r>
      <w:r w:rsidR="00B70697">
        <w:rPr>
          <w:rFonts w:asciiTheme="minorHAnsi" w:hAnsiTheme="minorHAnsi" w:cstheme="minorHAnsi"/>
        </w:rPr>
        <w:t xml:space="preserve">here, </w:t>
      </w:r>
      <w:r>
        <w:rPr>
          <w:rFonts w:asciiTheme="minorHAnsi" w:hAnsiTheme="minorHAnsi" w:cstheme="minorHAnsi"/>
        </w:rPr>
        <w:t xml:space="preserve">is because we think that the FN case has a greater impact on the scenario as compared with the FP case. i.e. </w:t>
      </w:r>
      <w:r w:rsidRPr="00FE7FC4">
        <w:rPr>
          <w:rFonts w:asciiTheme="minorHAnsi" w:hAnsiTheme="minorHAnsi" w:cstheme="minorHAnsi"/>
          <w:sz w:val="24"/>
          <w:szCs w:val="24"/>
          <w:lang w:val="en-US"/>
        </w:rPr>
        <w:t>Our model is predicting the company will not go bankrupt and in actuality, it will go bankrupt</w:t>
      </w:r>
      <w:r w:rsidR="00B70697">
        <w:rPr>
          <w:rFonts w:asciiTheme="minorHAnsi" w:hAnsiTheme="minorHAnsi" w:cstheme="minorHAnsi"/>
          <w:sz w:val="24"/>
          <w:szCs w:val="24"/>
          <w:lang w:val="en-US"/>
        </w:rPr>
        <w:t xml:space="preserve"> in this case the insurance company will have to pay for the losses. </w:t>
      </w:r>
    </w:p>
    <w:p w14:paraId="46CA0E09" w14:textId="711FEA52" w:rsidR="00B22539" w:rsidRDefault="00397D7B" w:rsidP="00B22539">
      <w:pPr>
        <w:spacing w:before="240" w:after="240"/>
        <w:rPr>
          <w:rFonts w:asciiTheme="minorHAnsi" w:hAnsiTheme="minorHAnsi" w:cstheme="minorHAnsi"/>
          <w:b/>
          <w:bCs/>
          <w:sz w:val="32"/>
          <w:szCs w:val="32"/>
          <w:u w:val="single"/>
          <w:lang w:val="en-US"/>
        </w:rPr>
      </w:pPr>
      <w:r w:rsidRPr="007C73AA">
        <w:rPr>
          <w:rFonts w:asciiTheme="minorHAnsi" w:hAnsiTheme="minorHAnsi" w:cstheme="minorHAnsi"/>
          <w:b/>
          <w:bCs/>
          <w:sz w:val="32"/>
          <w:szCs w:val="32"/>
          <w:u w:val="single"/>
          <w:lang w:val="en-US"/>
        </w:rPr>
        <w:t>Dataset</w:t>
      </w:r>
      <w:r w:rsidR="007C73AA">
        <w:rPr>
          <w:rFonts w:asciiTheme="minorHAnsi" w:hAnsiTheme="minorHAnsi" w:cstheme="minorHAnsi"/>
          <w:b/>
          <w:bCs/>
          <w:sz w:val="32"/>
          <w:szCs w:val="32"/>
          <w:u w:val="single"/>
          <w:lang w:val="en-US"/>
        </w:rPr>
        <w:t xml:space="preserve"> Attachment</w:t>
      </w:r>
      <w:r w:rsidR="007C73AA" w:rsidRPr="007C73AA">
        <w:rPr>
          <w:rFonts w:asciiTheme="minorHAnsi" w:hAnsiTheme="minorHAnsi" w:cstheme="minorHAnsi"/>
          <w:b/>
          <w:bCs/>
          <w:sz w:val="32"/>
          <w:szCs w:val="32"/>
          <w:u w:val="single"/>
          <w:lang w:val="en-US"/>
        </w:rPr>
        <w:t>:</w:t>
      </w:r>
    </w:p>
    <w:p w14:paraId="706D51FC" w14:textId="4990DEAF" w:rsidR="007C73AA" w:rsidRPr="007C73AA" w:rsidRDefault="008C181C" w:rsidP="00B22539">
      <w:pPr>
        <w:spacing w:before="240" w:after="240"/>
        <w:rPr>
          <w:rFonts w:asciiTheme="minorHAnsi" w:hAnsiTheme="minorHAnsi" w:cstheme="minorHAnsi"/>
          <w:b/>
          <w:bCs/>
          <w:sz w:val="32"/>
          <w:szCs w:val="32"/>
          <w:u w:val="single"/>
          <w:lang w:val="en-US"/>
        </w:rPr>
      </w:pPr>
      <w:r>
        <w:rPr>
          <w:rFonts w:asciiTheme="minorHAnsi" w:hAnsiTheme="minorHAnsi" w:cstheme="minorHAnsi"/>
          <w:b/>
          <w:bCs/>
          <w:sz w:val="32"/>
          <w:szCs w:val="32"/>
          <w:u w:val="single"/>
          <w:lang w:val="en-US"/>
        </w:rPr>
        <w:object w:dxaOrig="1508" w:dyaOrig="983" w14:anchorId="7891F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5pt;height:49pt" o:ole="">
            <v:imagedata r:id="rId9" o:title=""/>
          </v:shape>
          <o:OLEObject Type="Embed" ProgID="Excel.SheetMacroEnabled.12" ShapeID="_x0000_i1027" DrawAspect="Icon" ObjectID="_1728219281" r:id="rId10"/>
        </w:object>
      </w:r>
    </w:p>
    <w:p w14:paraId="22B57E5A" w14:textId="41C049F8" w:rsidR="006469EC" w:rsidRPr="00FE7FC4" w:rsidRDefault="006469EC" w:rsidP="009E5EF0">
      <w:pPr>
        <w:spacing w:before="240" w:after="240"/>
        <w:rPr>
          <w:rFonts w:asciiTheme="minorHAnsi" w:hAnsiTheme="minorHAnsi" w:cstheme="minorHAnsi"/>
          <w:sz w:val="24"/>
          <w:szCs w:val="24"/>
          <w:lang w:val="en-US"/>
        </w:rPr>
      </w:pPr>
    </w:p>
    <w:p w14:paraId="1732DF36" w14:textId="15A9E3FA" w:rsidR="009E5EF0" w:rsidRPr="00FE7FC4" w:rsidRDefault="009E5EF0" w:rsidP="003C70AB">
      <w:pPr>
        <w:spacing w:before="240" w:after="240"/>
        <w:rPr>
          <w:rFonts w:asciiTheme="minorHAnsi" w:hAnsiTheme="minorHAnsi" w:cstheme="minorHAnsi"/>
          <w:sz w:val="24"/>
          <w:szCs w:val="24"/>
          <w:lang w:val="en-US"/>
        </w:rPr>
      </w:pPr>
    </w:p>
    <w:p w14:paraId="319B9AA1" w14:textId="77777777" w:rsidR="009E5EF0" w:rsidRPr="00FE7FC4" w:rsidRDefault="009E5EF0" w:rsidP="003C70AB">
      <w:pPr>
        <w:spacing w:before="240" w:after="240"/>
        <w:rPr>
          <w:rFonts w:asciiTheme="minorHAnsi" w:hAnsiTheme="minorHAnsi" w:cstheme="minorHAnsi"/>
          <w:sz w:val="24"/>
          <w:szCs w:val="24"/>
          <w:lang w:val="en-US"/>
        </w:rPr>
      </w:pPr>
    </w:p>
    <w:p w14:paraId="75C5A951" w14:textId="77777777" w:rsidR="003B550C" w:rsidRPr="00FE7FC4" w:rsidRDefault="003B550C" w:rsidP="003C70AB">
      <w:pPr>
        <w:spacing w:before="240" w:after="240"/>
        <w:rPr>
          <w:rFonts w:asciiTheme="minorHAnsi" w:hAnsiTheme="minorHAnsi" w:cstheme="minorHAnsi"/>
          <w:sz w:val="24"/>
          <w:szCs w:val="24"/>
          <w:lang w:val="en-US"/>
        </w:rPr>
      </w:pPr>
    </w:p>
    <w:p w14:paraId="51C738D2" w14:textId="77777777" w:rsidR="003C70AB" w:rsidRPr="00FE7FC4" w:rsidRDefault="003C70AB" w:rsidP="003C1768">
      <w:pPr>
        <w:rPr>
          <w:rFonts w:asciiTheme="minorHAnsi" w:hAnsiTheme="minorHAnsi" w:cstheme="minorHAnsi"/>
        </w:rPr>
      </w:pPr>
    </w:p>
    <w:sectPr w:rsidR="003C70AB" w:rsidRPr="00FE7FC4" w:rsidSect="00397D7B">
      <w:pgSz w:w="12240" w:h="15840"/>
      <w:pgMar w:top="1276"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79C7" w14:textId="77777777" w:rsidR="002A5978" w:rsidRDefault="002A5978" w:rsidP="00221746">
      <w:r>
        <w:separator/>
      </w:r>
    </w:p>
  </w:endnote>
  <w:endnote w:type="continuationSeparator" w:id="0">
    <w:p w14:paraId="31EA5976" w14:textId="77777777" w:rsidR="002A5978" w:rsidRDefault="002A5978" w:rsidP="00221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E3152" w14:textId="5A55BB73" w:rsidR="000B194D"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1746">
      <w:rPr>
        <w:rStyle w:val="PageNumber"/>
        <w:noProof/>
      </w:rPr>
      <w:t>2</w:t>
    </w:r>
    <w:r>
      <w:rPr>
        <w:rStyle w:val="PageNumber"/>
      </w:rPr>
      <w:fldChar w:fldCharType="end"/>
    </w:r>
  </w:p>
  <w:p w14:paraId="30B6D894" w14:textId="77777777" w:rsidR="000B194D" w:rsidRDefault="000000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29162" w14:textId="77777777" w:rsidR="000B194D" w:rsidRPr="009509AE" w:rsidRDefault="00000000">
    <w:pPr>
      <w:pStyle w:val="Footer"/>
      <w:framePr w:wrap="around" w:vAnchor="text" w:hAnchor="margin" w:xAlign="right" w:y="1"/>
      <w:rPr>
        <w:rStyle w:val="PageNumber"/>
        <w:rFonts w:ascii="Arial" w:hAnsi="Arial"/>
        <w:color w:val="808080"/>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73C025A7" w14:textId="443EE553" w:rsidR="000B194D" w:rsidRPr="00E00A9A" w:rsidRDefault="00000000">
    <w:pPr>
      <w:pStyle w:val="Footer"/>
      <w:jc w:val="left"/>
      <w:rPr>
        <w:color w:val="808080"/>
        <w:sz w:val="18"/>
        <w:szCs w:val="18"/>
      </w:rPr>
    </w:pPr>
    <w:r w:rsidRPr="00E00A9A">
      <w:rPr>
        <w:rFonts w:ascii="Arial" w:hAnsi="Arial" w:cs="Arial"/>
        <w:bCs/>
        <w:color w:val="808080"/>
        <w:sz w:val="18"/>
        <w:szCs w:val="18"/>
      </w:rPr>
      <w:br/>
    </w:r>
    <w:r w:rsidRPr="00E00A9A">
      <w:rPr>
        <w:color w:val="808080"/>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EBED2" w14:textId="77777777" w:rsidR="002A5978" w:rsidRDefault="002A5978" w:rsidP="00221746">
      <w:r>
        <w:separator/>
      </w:r>
    </w:p>
  </w:footnote>
  <w:footnote w:type="continuationSeparator" w:id="0">
    <w:p w14:paraId="352811A6" w14:textId="77777777" w:rsidR="002A5978" w:rsidRDefault="002A5978" w:rsidP="00221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904B1"/>
    <w:multiLevelType w:val="hybridMultilevel"/>
    <w:tmpl w:val="537E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712F1"/>
    <w:multiLevelType w:val="hybridMultilevel"/>
    <w:tmpl w:val="BC0CD1E0"/>
    <w:lvl w:ilvl="0" w:tplc="BA5625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A95668"/>
    <w:multiLevelType w:val="hybridMultilevel"/>
    <w:tmpl w:val="2B188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895E4F"/>
    <w:multiLevelType w:val="hybridMultilevel"/>
    <w:tmpl w:val="76F4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72E8D"/>
    <w:multiLevelType w:val="hybridMultilevel"/>
    <w:tmpl w:val="4518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DD58C7"/>
    <w:multiLevelType w:val="multilevel"/>
    <w:tmpl w:val="3550C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AD6C48"/>
    <w:multiLevelType w:val="hybridMultilevel"/>
    <w:tmpl w:val="3F0AD90C"/>
    <w:lvl w:ilvl="0" w:tplc="2DEE61C6">
      <w:start w:val="1"/>
      <w:numFmt w:val="bullet"/>
      <w:lvlText w:val=""/>
      <w:lvlJc w:val="left"/>
      <w:pPr>
        <w:ind w:left="72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0501958"/>
    <w:multiLevelType w:val="hybridMultilevel"/>
    <w:tmpl w:val="EB3A9A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777457106">
    <w:abstractNumId w:val="5"/>
  </w:num>
  <w:num w:numId="2" w16cid:durableId="158278049">
    <w:abstractNumId w:val="2"/>
  </w:num>
  <w:num w:numId="3" w16cid:durableId="1602765050">
    <w:abstractNumId w:val="7"/>
  </w:num>
  <w:num w:numId="4" w16cid:durableId="1717392494">
    <w:abstractNumId w:val="2"/>
  </w:num>
  <w:num w:numId="5" w16cid:durableId="364134561">
    <w:abstractNumId w:val="4"/>
  </w:num>
  <w:num w:numId="6" w16cid:durableId="1589077240">
    <w:abstractNumId w:val="6"/>
  </w:num>
  <w:num w:numId="7" w16cid:durableId="1776821910">
    <w:abstractNumId w:val="0"/>
  </w:num>
  <w:num w:numId="8" w16cid:durableId="281115520">
    <w:abstractNumId w:val="3"/>
  </w:num>
  <w:num w:numId="9" w16cid:durableId="512765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yMDA3MDAwMTMyNTJV0lEKTi0uzszPAykwrAUAnBRwuSwAAAA="/>
  </w:docVars>
  <w:rsids>
    <w:rsidRoot w:val="00A7342D"/>
    <w:rsid w:val="000057EB"/>
    <w:rsid w:val="00096D69"/>
    <w:rsid w:val="000A7778"/>
    <w:rsid w:val="00221746"/>
    <w:rsid w:val="00257B2E"/>
    <w:rsid w:val="00266863"/>
    <w:rsid w:val="002A5978"/>
    <w:rsid w:val="00316EA9"/>
    <w:rsid w:val="00341C78"/>
    <w:rsid w:val="00342330"/>
    <w:rsid w:val="00397D7B"/>
    <w:rsid w:val="003B550C"/>
    <w:rsid w:val="003C1768"/>
    <w:rsid w:val="003C70AB"/>
    <w:rsid w:val="00400E3A"/>
    <w:rsid w:val="006469EC"/>
    <w:rsid w:val="00656E15"/>
    <w:rsid w:val="0074324D"/>
    <w:rsid w:val="007C73AA"/>
    <w:rsid w:val="008907CA"/>
    <w:rsid w:val="008C181C"/>
    <w:rsid w:val="00960613"/>
    <w:rsid w:val="009E5EF0"/>
    <w:rsid w:val="00A703FE"/>
    <w:rsid w:val="00A7342D"/>
    <w:rsid w:val="00B22539"/>
    <w:rsid w:val="00B70697"/>
    <w:rsid w:val="00FC38B8"/>
    <w:rsid w:val="00FE7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32A51"/>
  <w15:chartTrackingRefBased/>
  <w15:docId w15:val="{E8285650-B6D9-458F-BD40-D92BA0929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42D"/>
    <w:pPr>
      <w:spacing w:after="0" w:line="240" w:lineRule="auto"/>
      <w:jc w:val="both"/>
    </w:pPr>
    <w:rPr>
      <w:rFonts w:ascii="Tahoma" w:eastAsia="Times New Roman" w:hAnsi="Tahoma" w:cs="Times New Roman"/>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2539"/>
    <w:pPr>
      <w:spacing w:before="100" w:beforeAutospacing="1" w:after="100" w:afterAutospacing="1"/>
      <w:jc w:val="left"/>
    </w:pPr>
    <w:rPr>
      <w:rFonts w:ascii="Times New Roman" w:hAnsi="Times New Roman"/>
      <w:sz w:val="24"/>
      <w:szCs w:val="24"/>
      <w:lang w:val="en-US"/>
    </w:rPr>
  </w:style>
  <w:style w:type="character" w:styleId="Hyperlink">
    <w:name w:val="Hyperlink"/>
    <w:semiHidden/>
    <w:unhideWhenUsed/>
    <w:rsid w:val="00960613"/>
    <w:rPr>
      <w:rFonts w:ascii="Arial" w:hAnsi="Arial" w:cs="Arial" w:hint="default"/>
      <w:color w:val="313896"/>
      <w:u w:val="single"/>
    </w:rPr>
  </w:style>
  <w:style w:type="paragraph" w:styleId="ListParagraph">
    <w:name w:val="List Paragraph"/>
    <w:basedOn w:val="Normal"/>
    <w:uiPriority w:val="34"/>
    <w:qFormat/>
    <w:rsid w:val="00960613"/>
    <w:pPr>
      <w:ind w:left="720"/>
      <w:contextualSpacing/>
    </w:pPr>
  </w:style>
  <w:style w:type="paragraph" w:styleId="Header">
    <w:name w:val="header"/>
    <w:basedOn w:val="Normal"/>
    <w:link w:val="HeaderChar"/>
    <w:uiPriority w:val="99"/>
    <w:rsid w:val="00221746"/>
    <w:pPr>
      <w:tabs>
        <w:tab w:val="center" w:pos="4153"/>
        <w:tab w:val="right" w:pos="8306"/>
      </w:tabs>
    </w:pPr>
  </w:style>
  <w:style w:type="character" w:customStyle="1" w:styleId="HeaderChar">
    <w:name w:val="Header Char"/>
    <w:basedOn w:val="DefaultParagraphFont"/>
    <w:link w:val="Header"/>
    <w:uiPriority w:val="99"/>
    <w:rsid w:val="00221746"/>
    <w:rPr>
      <w:rFonts w:ascii="Tahoma" w:eastAsia="Times New Roman" w:hAnsi="Tahoma" w:cs="Times New Roman"/>
      <w:szCs w:val="20"/>
      <w:lang w:val="en-AU"/>
    </w:rPr>
  </w:style>
  <w:style w:type="paragraph" w:styleId="Footer">
    <w:name w:val="footer"/>
    <w:basedOn w:val="Normal"/>
    <w:link w:val="FooterChar"/>
    <w:rsid w:val="00221746"/>
    <w:pPr>
      <w:tabs>
        <w:tab w:val="center" w:pos="4153"/>
        <w:tab w:val="right" w:pos="8306"/>
      </w:tabs>
    </w:pPr>
  </w:style>
  <w:style w:type="character" w:customStyle="1" w:styleId="FooterChar">
    <w:name w:val="Footer Char"/>
    <w:basedOn w:val="DefaultParagraphFont"/>
    <w:link w:val="Footer"/>
    <w:rsid w:val="00221746"/>
    <w:rPr>
      <w:rFonts w:ascii="Tahoma" w:eastAsia="Times New Roman" w:hAnsi="Tahoma" w:cs="Times New Roman"/>
      <w:szCs w:val="20"/>
      <w:lang w:val="en-AU"/>
    </w:rPr>
  </w:style>
  <w:style w:type="character" w:styleId="PageNumber">
    <w:name w:val="page number"/>
    <w:basedOn w:val="DefaultParagraphFont"/>
    <w:rsid w:val="00221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1773">
      <w:bodyDiv w:val="1"/>
      <w:marLeft w:val="0"/>
      <w:marRight w:val="0"/>
      <w:marTop w:val="0"/>
      <w:marBottom w:val="0"/>
      <w:divBdr>
        <w:top w:val="none" w:sz="0" w:space="0" w:color="auto"/>
        <w:left w:val="none" w:sz="0" w:space="0" w:color="auto"/>
        <w:bottom w:val="none" w:sz="0" w:space="0" w:color="auto"/>
        <w:right w:val="none" w:sz="0" w:space="0" w:color="auto"/>
      </w:divBdr>
    </w:div>
    <w:div w:id="246111384">
      <w:bodyDiv w:val="1"/>
      <w:marLeft w:val="0"/>
      <w:marRight w:val="0"/>
      <w:marTop w:val="0"/>
      <w:marBottom w:val="0"/>
      <w:divBdr>
        <w:top w:val="none" w:sz="0" w:space="0" w:color="auto"/>
        <w:left w:val="none" w:sz="0" w:space="0" w:color="auto"/>
        <w:bottom w:val="none" w:sz="0" w:space="0" w:color="auto"/>
        <w:right w:val="none" w:sz="0" w:space="0" w:color="auto"/>
      </w:divBdr>
    </w:div>
    <w:div w:id="438065501">
      <w:bodyDiv w:val="1"/>
      <w:marLeft w:val="0"/>
      <w:marRight w:val="0"/>
      <w:marTop w:val="0"/>
      <w:marBottom w:val="0"/>
      <w:divBdr>
        <w:top w:val="none" w:sz="0" w:space="0" w:color="auto"/>
        <w:left w:val="none" w:sz="0" w:space="0" w:color="auto"/>
        <w:bottom w:val="none" w:sz="0" w:space="0" w:color="auto"/>
        <w:right w:val="none" w:sz="0" w:space="0" w:color="auto"/>
      </w:divBdr>
    </w:div>
    <w:div w:id="444080566">
      <w:bodyDiv w:val="1"/>
      <w:marLeft w:val="0"/>
      <w:marRight w:val="0"/>
      <w:marTop w:val="0"/>
      <w:marBottom w:val="0"/>
      <w:divBdr>
        <w:top w:val="none" w:sz="0" w:space="0" w:color="auto"/>
        <w:left w:val="none" w:sz="0" w:space="0" w:color="auto"/>
        <w:bottom w:val="none" w:sz="0" w:space="0" w:color="auto"/>
        <w:right w:val="none" w:sz="0" w:space="0" w:color="auto"/>
      </w:divBdr>
    </w:div>
    <w:div w:id="663362092">
      <w:bodyDiv w:val="1"/>
      <w:marLeft w:val="0"/>
      <w:marRight w:val="0"/>
      <w:marTop w:val="0"/>
      <w:marBottom w:val="0"/>
      <w:divBdr>
        <w:top w:val="none" w:sz="0" w:space="0" w:color="auto"/>
        <w:left w:val="none" w:sz="0" w:space="0" w:color="auto"/>
        <w:bottom w:val="none" w:sz="0" w:space="0" w:color="auto"/>
        <w:right w:val="none" w:sz="0" w:space="0" w:color="auto"/>
      </w:divBdr>
    </w:div>
    <w:div w:id="714499527">
      <w:bodyDiv w:val="1"/>
      <w:marLeft w:val="0"/>
      <w:marRight w:val="0"/>
      <w:marTop w:val="0"/>
      <w:marBottom w:val="0"/>
      <w:divBdr>
        <w:top w:val="none" w:sz="0" w:space="0" w:color="auto"/>
        <w:left w:val="none" w:sz="0" w:space="0" w:color="auto"/>
        <w:bottom w:val="none" w:sz="0" w:space="0" w:color="auto"/>
        <w:right w:val="none" w:sz="0" w:space="0" w:color="auto"/>
      </w:divBdr>
    </w:div>
    <w:div w:id="841361626">
      <w:bodyDiv w:val="1"/>
      <w:marLeft w:val="0"/>
      <w:marRight w:val="0"/>
      <w:marTop w:val="0"/>
      <w:marBottom w:val="0"/>
      <w:divBdr>
        <w:top w:val="none" w:sz="0" w:space="0" w:color="auto"/>
        <w:left w:val="none" w:sz="0" w:space="0" w:color="auto"/>
        <w:bottom w:val="none" w:sz="0" w:space="0" w:color="auto"/>
        <w:right w:val="none" w:sz="0" w:space="0" w:color="auto"/>
      </w:divBdr>
    </w:div>
    <w:div w:id="890456117">
      <w:bodyDiv w:val="1"/>
      <w:marLeft w:val="0"/>
      <w:marRight w:val="0"/>
      <w:marTop w:val="0"/>
      <w:marBottom w:val="0"/>
      <w:divBdr>
        <w:top w:val="none" w:sz="0" w:space="0" w:color="auto"/>
        <w:left w:val="none" w:sz="0" w:space="0" w:color="auto"/>
        <w:bottom w:val="none" w:sz="0" w:space="0" w:color="auto"/>
        <w:right w:val="none" w:sz="0" w:space="0" w:color="auto"/>
      </w:divBdr>
    </w:div>
    <w:div w:id="913510997">
      <w:bodyDiv w:val="1"/>
      <w:marLeft w:val="0"/>
      <w:marRight w:val="0"/>
      <w:marTop w:val="0"/>
      <w:marBottom w:val="0"/>
      <w:divBdr>
        <w:top w:val="none" w:sz="0" w:space="0" w:color="auto"/>
        <w:left w:val="none" w:sz="0" w:space="0" w:color="auto"/>
        <w:bottom w:val="none" w:sz="0" w:space="0" w:color="auto"/>
        <w:right w:val="none" w:sz="0" w:space="0" w:color="auto"/>
      </w:divBdr>
    </w:div>
    <w:div w:id="947010987">
      <w:bodyDiv w:val="1"/>
      <w:marLeft w:val="0"/>
      <w:marRight w:val="0"/>
      <w:marTop w:val="0"/>
      <w:marBottom w:val="0"/>
      <w:divBdr>
        <w:top w:val="none" w:sz="0" w:space="0" w:color="auto"/>
        <w:left w:val="none" w:sz="0" w:space="0" w:color="auto"/>
        <w:bottom w:val="none" w:sz="0" w:space="0" w:color="auto"/>
        <w:right w:val="none" w:sz="0" w:space="0" w:color="auto"/>
      </w:divBdr>
    </w:div>
    <w:div w:id="1406223977">
      <w:bodyDiv w:val="1"/>
      <w:marLeft w:val="0"/>
      <w:marRight w:val="0"/>
      <w:marTop w:val="0"/>
      <w:marBottom w:val="0"/>
      <w:divBdr>
        <w:top w:val="none" w:sz="0" w:space="0" w:color="auto"/>
        <w:left w:val="none" w:sz="0" w:space="0" w:color="auto"/>
        <w:bottom w:val="none" w:sz="0" w:space="0" w:color="auto"/>
        <w:right w:val="none" w:sz="0" w:space="0" w:color="auto"/>
      </w:divBdr>
    </w:div>
    <w:div w:id="1777679052">
      <w:bodyDiv w:val="1"/>
      <w:marLeft w:val="0"/>
      <w:marRight w:val="0"/>
      <w:marTop w:val="0"/>
      <w:marBottom w:val="0"/>
      <w:divBdr>
        <w:top w:val="none" w:sz="0" w:space="0" w:color="auto"/>
        <w:left w:val="none" w:sz="0" w:space="0" w:color="auto"/>
        <w:bottom w:val="none" w:sz="0" w:space="0" w:color="auto"/>
        <w:right w:val="none" w:sz="0" w:space="0" w:color="auto"/>
      </w:divBdr>
    </w:div>
    <w:div w:id="202165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package" Target="embeddings/Microsoft_Excel_Macro-Enabled_Worksheet.xlsm"/><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5</Pages>
  <Words>1240</Words>
  <Characters>6958</Characters>
  <Application>Microsoft Office Word</Application>
  <DocSecurity>0</DocSecurity>
  <Lines>231</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Chand Yenikapalli</dc:creator>
  <cp:keywords/>
  <dc:description/>
  <cp:lastModifiedBy>Rahul Bankey</cp:lastModifiedBy>
  <cp:revision>19</cp:revision>
  <dcterms:created xsi:type="dcterms:W3CDTF">2022-10-25T15:39:00Z</dcterms:created>
  <dcterms:modified xsi:type="dcterms:W3CDTF">2022-10-25T20:08:00Z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5bb95683183cca671a48e795012d381867c2dcfc3a6510e133f7ef3bc5a91ee0</vt:lpwstr>
  </property>
</Properties>
</file>